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7B3F" w:rsidRPr="00996FC7" w:rsidRDefault="00960860" w:rsidP="00996FC7">
      <w:pPr>
        <w:spacing w:beforeLines="200" w:afterLines="100" w:line="360" w:lineRule="auto"/>
        <w:jc w:val="center"/>
        <w:rPr>
          <w:rFonts w:ascii="宋体" w:hAnsi="宋体"/>
          <w:b/>
          <w:sz w:val="44"/>
          <w:szCs w:val="30"/>
        </w:rPr>
      </w:pPr>
      <w:r w:rsidRPr="00996FC7">
        <w:rPr>
          <w:rFonts w:ascii="宋体" w:hAnsi="宋体" w:hint="eastAsia"/>
          <w:b/>
          <w:sz w:val="44"/>
          <w:szCs w:val="30"/>
        </w:rPr>
        <w:t>广东省人民医院绩效管理咨询服务及配套信息系统运维服务</w:t>
      </w:r>
      <w:r w:rsidR="00645C22" w:rsidRPr="00996FC7">
        <w:rPr>
          <w:rFonts w:ascii="宋体" w:hAnsi="宋体" w:hint="eastAsia"/>
          <w:b/>
          <w:sz w:val="44"/>
          <w:szCs w:val="30"/>
        </w:rPr>
        <w:t>项目需求</w:t>
      </w:r>
    </w:p>
    <w:p w:rsidR="00BE7B3F" w:rsidRPr="00996FC7" w:rsidRDefault="00645C22" w:rsidP="00743133">
      <w:pPr>
        <w:pStyle w:val="1"/>
        <w:numPr>
          <w:ilvl w:val="0"/>
          <w:numId w:val="3"/>
        </w:numPr>
        <w:spacing w:before="0" w:after="0"/>
        <w:rPr>
          <w:rFonts w:ascii="宋体" w:hAnsi="宋体"/>
          <w:sz w:val="32"/>
          <w:szCs w:val="32"/>
        </w:rPr>
      </w:pPr>
      <w:r w:rsidRPr="00996FC7">
        <w:rPr>
          <w:rFonts w:ascii="宋体" w:hAnsi="宋体" w:hint="eastAsia"/>
          <w:sz w:val="32"/>
          <w:szCs w:val="32"/>
        </w:rPr>
        <w:t>项目名称</w:t>
      </w:r>
    </w:p>
    <w:p w:rsidR="00BE7B3F" w:rsidRPr="00996FC7" w:rsidRDefault="00645C22" w:rsidP="00743133">
      <w:pPr>
        <w:spacing w:line="360" w:lineRule="auto"/>
        <w:ind w:left="432"/>
        <w:rPr>
          <w:rFonts w:ascii="宋体" w:hAnsi="宋体"/>
          <w:sz w:val="22"/>
        </w:rPr>
      </w:pPr>
      <w:r w:rsidRPr="00996FC7">
        <w:rPr>
          <w:rFonts w:ascii="宋体" w:hAnsi="宋体" w:hint="eastAsia"/>
          <w:sz w:val="22"/>
        </w:rPr>
        <w:t>项目名称：</w:t>
      </w:r>
      <w:r w:rsidR="00960860" w:rsidRPr="00996FC7">
        <w:rPr>
          <w:rFonts w:ascii="宋体" w:hAnsi="宋体" w:hint="eastAsia"/>
          <w:sz w:val="22"/>
        </w:rPr>
        <w:t>绩效管理咨询服务及配套信息系统运维服务</w:t>
      </w:r>
    </w:p>
    <w:p w:rsidR="00BE7B3F" w:rsidRPr="00996FC7" w:rsidRDefault="00645C22" w:rsidP="00743133">
      <w:pPr>
        <w:pStyle w:val="1"/>
        <w:numPr>
          <w:ilvl w:val="0"/>
          <w:numId w:val="3"/>
        </w:numPr>
        <w:spacing w:before="0" w:after="0"/>
        <w:rPr>
          <w:rFonts w:ascii="宋体" w:hAnsi="宋体"/>
          <w:sz w:val="32"/>
          <w:szCs w:val="32"/>
        </w:rPr>
      </w:pPr>
      <w:r w:rsidRPr="00996FC7">
        <w:rPr>
          <w:rFonts w:ascii="宋体" w:hAnsi="宋体" w:hint="eastAsia"/>
          <w:sz w:val="32"/>
          <w:szCs w:val="32"/>
        </w:rPr>
        <w:t>服务内容</w:t>
      </w:r>
    </w:p>
    <w:p w:rsidR="00C351C0" w:rsidRPr="00996FC7" w:rsidRDefault="00C351C0" w:rsidP="00743133">
      <w:pPr>
        <w:spacing w:line="360" w:lineRule="auto"/>
        <w:ind w:left="432"/>
        <w:rPr>
          <w:rFonts w:ascii="宋体" w:hAnsi="宋体"/>
          <w:sz w:val="22"/>
        </w:rPr>
      </w:pPr>
      <w:r w:rsidRPr="00996FC7">
        <w:rPr>
          <w:rFonts w:ascii="宋体" w:hAnsi="宋体" w:hint="eastAsia"/>
          <w:sz w:val="22"/>
        </w:rPr>
        <w:t>提供医院绩效管理咨询服务及保证绩效管理配套信息系统运行稳定，服务期限一年。</w:t>
      </w:r>
    </w:p>
    <w:p w:rsidR="00960860" w:rsidRPr="00996FC7" w:rsidRDefault="00960860" w:rsidP="00996FC7">
      <w:pPr>
        <w:numPr>
          <w:ilvl w:val="0"/>
          <w:numId w:val="4"/>
        </w:numPr>
        <w:tabs>
          <w:tab w:val="clear" w:pos="420"/>
          <w:tab w:val="left" w:pos="0"/>
        </w:tabs>
        <w:spacing w:beforeLines="50" w:line="360" w:lineRule="auto"/>
        <w:ind w:left="0" w:firstLineChars="200" w:firstLine="422"/>
        <w:outlineLvl w:val="0"/>
        <w:rPr>
          <w:rFonts w:ascii="宋体" w:hAnsi="宋体"/>
          <w:b/>
          <w:szCs w:val="21"/>
        </w:rPr>
      </w:pPr>
      <w:r w:rsidRPr="00996FC7">
        <w:rPr>
          <w:rFonts w:ascii="宋体" w:hAnsi="宋体" w:hint="eastAsia"/>
          <w:b/>
          <w:szCs w:val="21"/>
        </w:rPr>
        <w:t>医院</w:t>
      </w:r>
      <w:r w:rsidR="00192F44" w:rsidRPr="00996FC7">
        <w:rPr>
          <w:rFonts w:ascii="宋体" w:hAnsi="宋体" w:hint="eastAsia"/>
          <w:b/>
          <w:szCs w:val="21"/>
        </w:rPr>
        <w:t>绩效</w:t>
      </w:r>
      <w:r w:rsidRPr="00996FC7">
        <w:rPr>
          <w:rFonts w:ascii="宋体" w:hAnsi="宋体" w:hint="eastAsia"/>
          <w:b/>
          <w:szCs w:val="21"/>
        </w:rPr>
        <w:t>管理咨询服务：</w:t>
      </w:r>
    </w:p>
    <w:p w:rsidR="00960860" w:rsidRPr="00996FC7" w:rsidRDefault="00960860" w:rsidP="00743133">
      <w:pPr>
        <w:numPr>
          <w:ilvl w:val="0"/>
          <w:numId w:val="5"/>
        </w:numPr>
        <w:tabs>
          <w:tab w:val="left" w:pos="0"/>
          <w:tab w:val="left" w:pos="420"/>
        </w:tabs>
        <w:spacing w:line="360" w:lineRule="auto"/>
        <w:ind w:firstLineChars="200" w:firstLine="420"/>
        <w:outlineLvl w:val="0"/>
        <w:rPr>
          <w:rFonts w:ascii="宋体" w:hAnsi="宋体" w:cs="宋体"/>
          <w:szCs w:val="21"/>
        </w:rPr>
      </w:pPr>
      <w:r w:rsidRPr="00996FC7">
        <w:rPr>
          <w:rFonts w:ascii="宋体" w:hAnsi="宋体" w:cs="宋体"/>
          <w:szCs w:val="21"/>
        </w:rPr>
        <w:t>医院</w:t>
      </w:r>
      <w:r w:rsidR="00192F44" w:rsidRPr="00996FC7">
        <w:rPr>
          <w:rFonts w:ascii="宋体" w:hAnsi="宋体" w:cs="宋体"/>
          <w:szCs w:val="21"/>
        </w:rPr>
        <w:t>绩效</w:t>
      </w:r>
      <w:r w:rsidR="00192F44" w:rsidRPr="00996FC7">
        <w:rPr>
          <w:rFonts w:ascii="宋体" w:hAnsi="宋体" w:cs="宋体" w:hint="eastAsia"/>
          <w:szCs w:val="21"/>
        </w:rPr>
        <w:t>政策</w:t>
      </w:r>
      <w:r w:rsidRPr="00996FC7">
        <w:rPr>
          <w:rFonts w:ascii="宋体" w:hAnsi="宋体" w:cs="宋体"/>
          <w:szCs w:val="21"/>
        </w:rPr>
        <w:t>调整时的管理咨询与相应调整服务</w:t>
      </w:r>
      <w:r w:rsidRPr="00996FC7">
        <w:rPr>
          <w:rFonts w:ascii="宋体" w:hAnsi="宋体" w:cs="宋体" w:hint="eastAsia"/>
          <w:szCs w:val="21"/>
        </w:rPr>
        <w:t>。</w:t>
      </w:r>
    </w:p>
    <w:p w:rsidR="00960860" w:rsidRPr="00996FC7" w:rsidRDefault="00960860" w:rsidP="00743133">
      <w:pPr>
        <w:numPr>
          <w:ilvl w:val="0"/>
          <w:numId w:val="5"/>
        </w:numPr>
        <w:tabs>
          <w:tab w:val="left" w:pos="0"/>
          <w:tab w:val="left" w:pos="420"/>
        </w:tabs>
        <w:spacing w:line="360" w:lineRule="auto"/>
        <w:ind w:firstLineChars="200" w:firstLine="420"/>
        <w:outlineLvl w:val="0"/>
        <w:rPr>
          <w:rFonts w:ascii="宋体" w:hAnsi="宋体" w:cs="宋体"/>
          <w:szCs w:val="21"/>
        </w:rPr>
      </w:pPr>
      <w:r w:rsidRPr="00996FC7">
        <w:rPr>
          <w:rFonts w:ascii="宋体" w:hAnsi="宋体" w:cs="宋体"/>
          <w:szCs w:val="21"/>
        </w:rPr>
        <w:t>科室意见反馈的咨询管理服务</w:t>
      </w:r>
      <w:r w:rsidRPr="00996FC7">
        <w:rPr>
          <w:rFonts w:ascii="宋体" w:hAnsi="宋体" w:cs="宋体" w:hint="eastAsia"/>
          <w:szCs w:val="21"/>
        </w:rPr>
        <w:t>。</w:t>
      </w:r>
    </w:p>
    <w:p w:rsidR="00960860" w:rsidRPr="00996FC7" w:rsidRDefault="00960860" w:rsidP="00743133">
      <w:pPr>
        <w:numPr>
          <w:ilvl w:val="0"/>
          <w:numId w:val="5"/>
        </w:numPr>
        <w:tabs>
          <w:tab w:val="left" w:pos="0"/>
          <w:tab w:val="left" w:pos="420"/>
        </w:tabs>
        <w:spacing w:line="360" w:lineRule="auto"/>
        <w:ind w:firstLineChars="200" w:firstLine="420"/>
        <w:outlineLvl w:val="0"/>
        <w:rPr>
          <w:rFonts w:ascii="宋体" w:hAnsi="宋体" w:cs="宋体"/>
          <w:szCs w:val="21"/>
        </w:rPr>
      </w:pPr>
      <w:r w:rsidRPr="00996FC7">
        <w:rPr>
          <w:rFonts w:ascii="宋体" w:hAnsi="宋体" w:cs="宋体"/>
          <w:szCs w:val="21"/>
        </w:rPr>
        <w:t>科室新增或变动诊疗项目时的咨询管理服务</w:t>
      </w:r>
      <w:r w:rsidRPr="00996FC7">
        <w:rPr>
          <w:rFonts w:ascii="宋体" w:hAnsi="宋体" w:cs="宋体" w:hint="eastAsia"/>
          <w:szCs w:val="21"/>
        </w:rPr>
        <w:t>。</w:t>
      </w:r>
    </w:p>
    <w:p w:rsidR="00960860" w:rsidRPr="00996FC7" w:rsidRDefault="00960860" w:rsidP="00996FC7">
      <w:pPr>
        <w:numPr>
          <w:ilvl w:val="0"/>
          <w:numId w:val="4"/>
        </w:numPr>
        <w:tabs>
          <w:tab w:val="clear" w:pos="420"/>
          <w:tab w:val="left" w:pos="0"/>
        </w:tabs>
        <w:spacing w:beforeLines="50" w:line="360" w:lineRule="auto"/>
        <w:ind w:left="0" w:firstLineChars="200" w:firstLine="422"/>
        <w:outlineLvl w:val="0"/>
        <w:rPr>
          <w:rFonts w:ascii="宋体" w:hAnsi="宋体"/>
          <w:b/>
          <w:szCs w:val="21"/>
        </w:rPr>
      </w:pPr>
      <w:r w:rsidRPr="00996FC7">
        <w:rPr>
          <w:rFonts w:ascii="宋体" w:hAnsi="宋体" w:hint="eastAsia"/>
          <w:b/>
          <w:szCs w:val="21"/>
        </w:rPr>
        <w:t>医院绩效</w:t>
      </w:r>
      <w:r w:rsidR="00192F44" w:rsidRPr="00996FC7">
        <w:rPr>
          <w:rFonts w:ascii="宋体" w:hAnsi="宋体" w:hint="eastAsia"/>
          <w:b/>
          <w:szCs w:val="21"/>
        </w:rPr>
        <w:t>管理</w:t>
      </w:r>
      <w:r w:rsidRPr="00996FC7">
        <w:rPr>
          <w:rFonts w:ascii="宋体" w:hAnsi="宋体" w:hint="eastAsia"/>
          <w:b/>
          <w:szCs w:val="21"/>
        </w:rPr>
        <w:t>配套信息系统运维服务：</w:t>
      </w:r>
    </w:p>
    <w:p w:rsidR="003E1EE9" w:rsidRPr="00996FC7" w:rsidRDefault="003E1EE9" w:rsidP="003E1EE9">
      <w:pPr>
        <w:pStyle w:val="af3"/>
        <w:rPr>
          <w:color w:val="auto"/>
        </w:rPr>
      </w:pPr>
      <w:r w:rsidRPr="00996FC7">
        <w:rPr>
          <w:rFonts w:hint="eastAsia"/>
          <w:color w:val="auto"/>
        </w:rPr>
        <w:t>维护</w:t>
      </w:r>
      <w:r w:rsidRPr="00996FC7">
        <w:rPr>
          <w:color w:val="auto"/>
        </w:rPr>
        <w:t>系统功能如下：</w:t>
      </w:r>
    </w:p>
    <w:tbl>
      <w:tblPr>
        <w:tblW w:w="10060" w:type="dxa"/>
        <w:jc w:val="center"/>
        <w:tblLook w:val="04A0"/>
      </w:tblPr>
      <w:tblGrid>
        <w:gridCol w:w="1129"/>
        <w:gridCol w:w="1560"/>
        <w:gridCol w:w="7371"/>
      </w:tblGrid>
      <w:tr w:rsidR="003E1EE9" w:rsidRPr="00996FC7" w:rsidTr="00A55AF5">
        <w:trPr>
          <w:trHeight w:val="560"/>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rsidR="003E1EE9" w:rsidRPr="00996FC7" w:rsidRDefault="003E1EE9" w:rsidP="00A55AF5">
            <w:pPr>
              <w:widowControl/>
              <w:jc w:val="center"/>
              <w:rPr>
                <w:rFonts w:ascii="宋体" w:hAnsi="宋体" w:cs="宋体"/>
                <w:kern w:val="0"/>
                <w:szCs w:val="21"/>
              </w:rPr>
            </w:pPr>
            <w:r w:rsidRPr="00996FC7">
              <w:rPr>
                <w:rFonts w:ascii="宋体" w:hAnsi="宋体" w:cs="宋体" w:hint="eastAsia"/>
                <w:kern w:val="0"/>
                <w:szCs w:val="21"/>
              </w:rPr>
              <w:t>模块</w:t>
            </w:r>
          </w:p>
        </w:tc>
        <w:tc>
          <w:tcPr>
            <w:tcW w:w="1560"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rsidR="003E1EE9" w:rsidRPr="00996FC7" w:rsidRDefault="003E1EE9" w:rsidP="00A55AF5">
            <w:pPr>
              <w:widowControl/>
              <w:jc w:val="center"/>
              <w:rPr>
                <w:rFonts w:ascii="宋体" w:hAnsi="宋体" w:cs="宋体"/>
                <w:kern w:val="0"/>
                <w:szCs w:val="21"/>
              </w:rPr>
            </w:pPr>
            <w:r w:rsidRPr="00996FC7">
              <w:rPr>
                <w:rFonts w:ascii="宋体" w:hAnsi="宋体" w:cs="宋体" w:hint="eastAsia"/>
                <w:kern w:val="0"/>
                <w:szCs w:val="21"/>
              </w:rPr>
              <w:t>清单</w:t>
            </w:r>
          </w:p>
        </w:tc>
        <w:tc>
          <w:tcPr>
            <w:tcW w:w="7371"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rsidR="003E1EE9" w:rsidRPr="00996FC7" w:rsidRDefault="003E1EE9" w:rsidP="00A55AF5">
            <w:pPr>
              <w:widowControl/>
              <w:jc w:val="center"/>
              <w:rPr>
                <w:rFonts w:ascii="宋体" w:hAnsi="宋体" w:cs="宋体"/>
                <w:kern w:val="0"/>
                <w:szCs w:val="21"/>
              </w:rPr>
            </w:pPr>
            <w:r w:rsidRPr="00996FC7">
              <w:rPr>
                <w:rFonts w:ascii="宋体" w:hAnsi="宋体" w:cs="宋体" w:hint="eastAsia"/>
                <w:kern w:val="0"/>
                <w:szCs w:val="21"/>
              </w:rPr>
              <w:t>说明</w:t>
            </w:r>
          </w:p>
        </w:tc>
      </w:tr>
      <w:tr w:rsidR="003E1EE9" w:rsidRPr="00996FC7" w:rsidTr="00A55AF5">
        <w:trPr>
          <w:trHeight w:val="560"/>
          <w:jc w:val="center"/>
        </w:trPr>
        <w:tc>
          <w:tcPr>
            <w:tcW w:w="11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center"/>
              <w:rPr>
                <w:rFonts w:ascii="宋体" w:hAnsi="宋体" w:cs="宋体"/>
                <w:kern w:val="0"/>
                <w:szCs w:val="21"/>
              </w:rPr>
            </w:pPr>
            <w:r w:rsidRPr="00996FC7">
              <w:rPr>
                <w:rFonts w:ascii="宋体" w:hAnsi="宋体" w:cs="宋体" w:hint="eastAsia"/>
                <w:kern w:val="0"/>
                <w:szCs w:val="21"/>
              </w:rPr>
              <w:t>核算方法配置</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RBRVS(科室对照)</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以科室为核算单位进行RBRVS方案设置和点数采集计算并提供相关功能的参数配置，包括数据导入、科室对照、点数维护、数据处理等业务</w:t>
            </w:r>
          </w:p>
        </w:tc>
      </w:tr>
      <w:tr w:rsidR="003E1EE9" w:rsidRPr="00996FC7" w:rsidTr="00A55AF5">
        <w:trPr>
          <w:trHeight w:val="560"/>
          <w:jc w:val="center"/>
        </w:trPr>
        <w:tc>
          <w:tcPr>
            <w:tcW w:w="1129" w:type="dxa"/>
            <w:vMerge/>
            <w:tcBorders>
              <w:top w:val="single" w:sz="4" w:space="0" w:color="000000"/>
              <w:left w:val="single" w:sz="4" w:space="0" w:color="000000"/>
              <w:bottom w:val="single" w:sz="4" w:space="0" w:color="000000"/>
              <w:right w:val="single" w:sz="4" w:space="0" w:color="000000"/>
            </w:tcBorders>
            <w:vAlign w:val="center"/>
            <w:hideMark/>
          </w:tcPr>
          <w:p w:rsidR="003E1EE9" w:rsidRPr="00996FC7" w:rsidRDefault="003E1EE9" w:rsidP="00A55AF5">
            <w:pPr>
              <w:widowControl/>
              <w:jc w:val="left"/>
              <w:rPr>
                <w:rFonts w:ascii="宋体" w:hAnsi="宋体" w:cs="宋体"/>
                <w:kern w:val="0"/>
                <w:szCs w:val="21"/>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医师PF制</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根据医师PF制模式，进行方案设置和点数采集计算并提供相关功能的参数配置，包括数据导入、科室对照、比例权重维护、数据处理等业务</w:t>
            </w:r>
          </w:p>
        </w:tc>
      </w:tr>
      <w:tr w:rsidR="003E1EE9" w:rsidRPr="00996FC7" w:rsidTr="00A55AF5">
        <w:trPr>
          <w:trHeight w:val="560"/>
          <w:jc w:val="center"/>
        </w:trPr>
        <w:tc>
          <w:tcPr>
            <w:tcW w:w="1129" w:type="dxa"/>
            <w:vMerge/>
            <w:tcBorders>
              <w:top w:val="single" w:sz="4" w:space="0" w:color="000000"/>
              <w:left w:val="single" w:sz="4" w:space="0" w:color="000000"/>
              <w:bottom w:val="single" w:sz="4" w:space="0" w:color="000000"/>
              <w:right w:val="single" w:sz="4" w:space="0" w:color="000000"/>
            </w:tcBorders>
            <w:vAlign w:val="center"/>
            <w:hideMark/>
          </w:tcPr>
          <w:p w:rsidR="003E1EE9" w:rsidRPr="00996FC7" w:rsidRDefault="003E1EE9" w:rsidP="00A55AF5">
            <w:pPr>
              <w:widowControl/>
              <w:jc w:val="left"/>
              <w:rPr>
                <w:rFonts w:ascii="宋体" w:hAnsi="宋体" w:cs="宋体"/>
                <w:kern w:val="0"/>
                <w:szCs w:val="21"/>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时间单价制</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根据时间单价制模式，进行方案设置和点数采集计算并提供相关功能的参数配置，包括数据导入、科室对照、比例权重维护、数据处理等业务</w:t>
            </w:r>
          </w:p>
        </w:tc>
      </w:tr>
      <w:tr w:rsidR="003E1EE9" w:rsidRPr="00996FC7" w:rsidTr="00A55AF5">
        <w:trPr>
          <w:trHeight w:val="560"/>
          <w:jc w:val="center"/>
        </w:trPr>
        <w:tc>
          <w:tcPr>
            <w:tcW w:w="1129" w:type="dxa"/>
            <w:vMerge/>
            <w:tcBorders>
              <w:top w:val="single" w:sz="4" w:space="0" w:color="000000"/>
              <w:left w:val="single" w:sz="4" w:space="0" w:color="000000"/>
              <w:bottom w:val="single" w:sz="4" w:space="0" w:color="000000"/>
              <w:right w:val="single" w:sz="4" w:space="0" w:color="000000"/>
            </w:tcBorders>
            <w:vAlign w:val="center"/>
            <w:hideMark/>
          </w:tcPr>
          <w:p w:rsidR="003E1EE9" w:rsidRPr="00996FC7" w:rsidRDefault="003E1EE9" w:rsidP="00A55AF5">
            <w:pPr>
              <w:widowControl/>
              <w:jc w:val="left"/>
              <w:rPr>
                <w:rFonts w:ascii="宋体" w:hAnsi="宋体" w:cs="宋体"/>
                <w:kern w:val="0"/>
                <w:szCs w:val="21"/>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绩效单价制</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根据绩效单价制模式，进行方案设置和点数采集计算并提供相关功能的参数配置，包括数据导入、科室对照、比例权重维护、数据处理等业务</w:t>
            </w:r>
          </w:p>
        </w:tc>
      </w:tr>
      <w:tr w:rsidR="003E1EE9" w:rsidRPr="00996FC7" w:rsidTr="00A55AF5">
        <w:trPr>
          <w:trHeight w:val="560"/>
          <w:jc w:val="center"/>
        </w:trPr>
        <w:tc>
          <w:tcPr>
            <w:tcW w:w="1129" w:type="dxa"/>
            <w:vMerge/>
            <w:tcBorders>
              <w:top w:val="single" w:sz="4" w:space="0" w:color="000000"/>
              <w:left w:val="single" w:sz="4" w:space="0" w:color="000000"/>
              <w:bottom w:val="single" w:sz="4" w:space="0" w:color="000000"/>
              <w:right w:val="single" w:sz="4" w:space="0" w:color="000000"/>
            </w:tcBorders>
            <w:vAlign w:val="center"/>
            <w:hideMark/>
          </w:tcPr>
          <w:p w:rsidR="003E1EE9" w:rsidRPr="00996FC7" w:rsidRDefault="003E1EE9" w:rsidP="00A55AF5">
            <w:pPr>
              <w:widowControl/>
              <w:jc w:val="left"/>
              <w:rPr>
                <w:rFonts w:ascii="宋体" w:hAnsi="宋体" w:cs="宋体"/>
                <w:kern w:val="0"/>
                <w:szCs w:val="21"/>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运营收入</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根据运营收入模式，进行方案设置和点数采集计算并提供相关功能的参数配置，包括数据导入、科室对照、比例权重维护、数据处理等业务</w:t>
            </w:r>
          </w:p>
        </w:tc>
      </w:tr>
      <w:tr w:rsidR="003E1EE9" w:rsidRPr="00996FC7" w:rsidTr="00A55AF5">
        <w:trPr>
          <w:trHeight w:val="560"/>
          <w:jc w:val="center"/>
        </w:trPr>
        <w:tc>
          <w:tcPr>
            <w:tcW w:w="1129" w:type="dxa"/>
            <w:vMerge/>
            <w:tcBorders>
              <w:top w:val="single" w:sz="4" w:space="0" w:color="000000"/>
              <w:left w:val="single" w:sz="4" w:space="0" w:color="000000"/>
              <w:bottom w:val="single" w:sz="4" w:space="0" w:color="000000"/>
              <w:right w:val="single" w:sz="4" w:space="0" w:color="000000"/>
            </w:tcBorders>
            <w:vAlign w:val="center"/>
            <w:hideMark/>
          </w:tcPr>
          <w:p w:rsidR="003E1EE9" w:rsidRPr="00996FC7" w:rsidRDefault="003E1EE9" w:rsidP="00A55AF5">
            <w:pPr>
              <w:widowControl/>
              <w:jc w:val="left"/>
              <w:rPr>
                <w:rFonts w:ascii="宋体" w:hAnsi="宋体" w:cs="宋体"/>
                <w:kern w:val="0"/>
                <w:szCs w:val="21"/>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运营成本</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根据运营成本模式，进行方案设置和点数采集计算并提供相关功能的参数配置，包括数据导入、科室对照、比例权重维护、数据处理等业务</w:t>
            </w:r>
          </w:p>
        </w:tc>
      </w:tr>
      <w:tr w:rsidR="003E1EE9" w:rsidRPr="00996FC7" w:rsidTr="00A55AF5">
        <w:trPr>
          <w:trHeight w:val="336"/>
          <w:jc w:val="center"/>
        </w:trPr>
        <w:tc>
          <w:tcPr>
            <w:tcW w:w="11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center"/>
              <w:rPr>
                <w:rFonts w:ascii="宋体" w:hAnsi="宋体" w:cs="宋体"/>
                <w:kern w:val="0"/>
                <w:szCs w:val="21"/>
              </w:rPr>
            </w:pPr>
            <w:r w:rsidRPr="00996FC7">
              <w:rPr>
                <w:rFonts w:ascii="宋体" w:hAnsi="宋体" w:cs="宋体" w:hint="eastAsia"/>
                <w:kern w:val="0"/>
                <w:szCs w:val="21"/>
              </w:rPr>
              <w:t>基础数据采集</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指标数据填报</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支持按照科室或者个人进行指标数据填报，提供指标填报的相关参数配置</w:t>
            </w:r>
          </w:p>
        </w:tc>
      </w:tr>
      <w:tr w:rsidR="003E1EE9" w:rsidRPr="00996FC7" w:rsidTr="00A55AF5">
        <w:trPr>
          <w:trHeight w:val="336"/>
          <w:jc w:val="center"/>
        </w:trPr>
        <w:tc>
          <w:tcPr>
            <w:tcW w:w="1129" w:type="dxa"/>
            <w:vMerge/>
            <w:tcBorders>
              <w:top w:val="single" w:sz="4" w:space="0" w:color="000000"/>
              <w:left w:val="single" w:sz="4" w:space="0" w:color="000000"/>
              <w:bottom w:val="single" w:sz="4" w:space="0" w:color="000000"/>
              <w:right w:val="single" w:sz="4" w:space="0" w:color="000000"/>
            </w:tcBorders>
            <w:vAlign w:val="center"/>
            <w:hideMark/>
          </w:tcPr>
          <w:p w:rsidR="003E1EE9" w:rsidRPr="00996FC7" w:rsidRDefault="003E1EE9" w:rsidP="00A55AF5">
            <w:pPr>
              <w:widowControl/>
              <w:jc w:val="left"/>
              <w:rPr>
                <w:rFonts w:ascii="宋体" w:hAnsi="宋体" w:cs="宋体"/>
                <w:kern w:val="0"/>
                <w:szCs w:val="21"/>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指标数据采集</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支持数据的采集、导入、录入功能，支持数据计算功能</w:t>
            </w:r>
          </w:p>
        </w:tc>
      </w:tr>
      <w:tr w:rsidR="003E1EE9" w:rsidRPr="00996FC7" w:rsidTr="00A55AF5">
        <w:trPr>
          <w:trHeight w:val="560"/>
          <w:jc w:val="center"/>
        </w:trPr>
        <w:tc>
          <w:tcPr>
            <w:tcW w:w="11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center"/>
              <w:rPr>
                <w:rFonts w:ascii="宋体" w:hAnsi="宋体" w:cs="宋体"/>
                <w:kern w:val="0"/>
                <w:szCs w:val="21"/>
              </w:rPr>
            </w:pPr>
            <w:r w:rsidRPr="00996FC7">
              <w:rPr>
                <w:rFonts w:ascii="宋体" w:hAnsi="宋体" w:cs="宋体" w:hint="eastAsia"/>
                <w:kern w:val="0"/>
                <w:szCs w:val="21"/>
              </w:rPr>
              <w:t>总额预算控制</w:t>
            </w:r>
          </w:p>
        </w:tc>
        <w:tc>
          <w:tcPr>
            <w:tcW w:w="15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预算导入</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方法一：导入全年总预算以及每月预算接口导入的原始数据需要保留展示，但可以手工调整</w:t>
            </w:r>
          </w:p>
        </w:tc>
      </w:tr>
      <w:tr w:rsidR="003E1EE9" w:rsidRPr="00996FC7" w:rsidTr="00A55AF5">
        <w:trPr>
          <w:trHeight w:val="336"/>
          <w:jc w:val="center"/>
        </w:trPr>
        <w:tc>
          <w:tcPr>
            <w:tcW w:w="1129" w:type="dxa"/>
            <w:vMerge/>
            <w:tcBorders>
              <w:top w:val="single" w:sz="4" w:space="0" w:color="000000"/>
              <w:left w:val="single" w:sz="4" w:space="0" w:color="000000"/>
              <w:bottom w:val="single" w:sz="4" w:space="0" w:color="000000"/>
              <w:right w:val="single" w:sz="4" w:space="0" w:color="000000"/>
            </w:tcBorders>
            <w:vAlign w:val="center"/>
            <w:hideMark/>
          </w:tcPr>
          <w:p w:rsidR="003E1EE9" w:rsidRPr="00996FC7" w:rsidRDefault="003E1EE9" w:rsidP="00A55AF5">
            <w:pPr>
              <w:widowControl/>
              <w:jc w:val="left"/>
              <w:rPr>
                <w:rFonts w:ascii="宋体" w:hAnsi="宋体" w:cs="宋体"/>
                <w:kern w:val="0"/>
                <w:szCs w:val="21"/>
              </w:rPr>
            </w:pP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rsidR="003E1EE9" w:rsidRPr="00996FC7" w:rsidRDefault="003E1EE9" w:rsidP="00A55AF5">
            <w:pPr>
              <w:widowControl/>
              <w:jc w:val="left"/>
              <w:rPr>
                <w:rFonts w:ascii="宋体" w:hAnsi="宋体" w:cs="宋体"/>
                <w:kern w:val="0"/>
                <w:szCs w:val="21"/>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方法二：手工录入或excel导入</w:t>
            </w:r>
          </w:p>
        </w:tc>
      </w:tr>
      <w:tr w:rsidR="003E1EE9" w:rsidRPr="00996FC7" w:rsidTr="00A55AF5">
        <w:trPr>
          <w:trHeight w:val="560"/>
          <w:jc w:val="center"/>
        </w:trPr>
        <w:tc>
          <w:tcPr>
            <w:tcW w:w="1129" w:type="dxa"/>
            <w:vMerge/>
            <w:tcBorders>
              <w:top w:val="single" w:sz="4" w:space="0" w:color="000000"/>
              <w:left w:val="single" w:sz="4" w:space="0" w:color="000000"/>
              <w:bottom w:val="single" w:sz="4" w:space="0" w:color="000000"/>
              <w:right w:val="single" w:sz="4" w:space="0" w:color="000000"/>
            </w:tcBorders>
            <w:vAlign w:val="center"/>
            <w:hideMark/>
          </w:tcPr>
          <w:p w:rsidR="003E1EE9" w:rsidRPr="00996FC7" w:rsidRDefault="003E1EE9" w:rsidP="00A55AF5">
            <w:pPr>
              <w:widowControl/>
              <w:jc w:val="left"/>
              <w:rPr>
                <w:rFonts w:ascii="宋体" w:hAnsi="宋体" w:cs="宋体"/>
                <w:kern w:val="0"/>
                <w:szCs w:val="21"/>
              </w:rPr>
            </w:pPr>
          </w:p>
        </w:tc>
        <w:tc>
          <w:tcPr>
            <w:tcW w:w="15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月度调整</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方法一：导入全院的收入及成本数据，并根据展示月度预算有核算办根据结余情况以及预算作为参考，最终设定当月全院奖金总盘</w:t>
            </w:r>
          </w:p>
        </w:tc>
      </w:tr>
      <w:tr w:rsidR="003E1EE9" w:rsidRPr="00996FC7" w:rsidTr="00A55AF5">
        <w:trPr>
          <w:trHeight w:val="336"/>
          <w:jc w:val="center"/>
        </w:trPr>
        <w:tc>
          <w:tcPr>
            <w:tcW w:w="1129" w:type="dxa"/>
            <w:vMerge/>
            <w:tcBorders>
              <w:top w:val="single" w:sz="4" w:space="0" w:color="000000"/>
              <w:left w:val="single" w:sz="4" w:space="0" w:color="000000"/>
              <w:bottom w:val="single" w:sz="4" w:space="0" w:color="000000"/>
              <w:right w:val="single" w:sz="4" w:space="0" w:color="000000"/>
            </w:tcBorders>
            <w:vAlign w:val="center"/>
            <w:hideMark/>
          </w:tcPr>
          <w:p w:rsidR="003E1EE9" w:rsidRPr="00996FC7" w:rsidRDefault="003E1EE9" w:rsidP="00A55AF5">
            <w:pPr>
              <w:widowControl/>
              <w:jc w:val="left"/>
              <w:rPr>
                <w:rFonts w:ascii="宋体" w:hAnsi="宋体" w:cs="宋体"/>
                <w:kern w:val="0"/>
                <w:szCs w:val="21"/>
              </w:rPr>
            </w:pP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rsidR="003E1EE9" w:rsidRPr="00996FC7" w:rsidRDefault="003E1EE9" w:rsidP="00A55AF5">
            <w:pPr>
              <w:widowControl/>
              <w:jc w:val="left"/>
              <w:rPr>
                <w:rFonts w:ascii="宋体" w:hAnsi="宋体" w:cs="宋体"/>
                <w:kern w:val="0"/>
                <w:szCs w:val="21"/>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方法二：收入录入或Excel导入全院的收入及成本数据，后续流程与方法一相同</w:t>
            </w:r>
          </w:p>
        </w:tc>
      </w:tr>
      <w:tr w:rsidR="003E1EE9" w:rsidRPr="00996FC7" w:rsidTr="00A55AF5">
        <w:trPr>
          <w:trHeight w:val="560"/>
          <w:jc w:val="center"/>
        </w:trPr>
        <w:tc>
          <w:tcPr>
            <w:tcW w:w="11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center"/>
              <w:rPr>
                <w:rFonts w:ascii="宋体" w:hAnsi="宋体" w:cs="宋体"/>
                <w:kern w:val="0"/>
                <w:szCs w:val="21"/>
              </w:rPr>
            </w:pPr>
            <w:r w:rsidRPr="00996FC7">
              <w:rPr>
                <w:rFonts w:ascii="宋体" w:hAnsi="宋体" w:cs="宋体" w:hint="eastAsia"/>
                <w:kern w:val="0"/>
                <w:szCs w:val="21"/>
              </w:rPr>
              <w:t>职系预算划分</w:t>
            </w:r>
          </w:p>
        </w:tc>
        <w:tc>
          <w:tcPr>
            <w:tcW w:w="15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职系切盘</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功能一、读取核算分类中的职系属性，从中选择纳入总额预算的职系并对各个职系设定切分比例比例之和等于100%</w:t>
            </w:r>
          </w:p>
        </w:tc>
      </w:tr>
      <w:tr w:rsidR="003E1EE9" w:rsidRPr="00996FC7" w:rsidTr="00A55AF5">
        <w:trPr>
          <w:trHeight w:val="560"/>
          <w:jc w:val="center"/>
        </w:trPr>
        <w:tc>
          <w:tcPr>
            <w:tcW w:w="1129" w:type="dxa"/>
            <w:vMerge/>
            <w:tcBorders>
              <w:top w:val="single" w:sz="4" w:space="0" w:color="000000"/>
              <w:left w:val="single" w:sz="4" w:space="0" w:color="000000"/>
              <w:bottom w:val="single" w:sz="4" w:space="0" w:color="000000"/>
              <w:right w:val="single" w:sz="4" w:space="0" w:color="000000"/>
            </w:tcBorders>
            <w:vAlign w:val="center"/>
            <w:hideMark/>
          </w:tcPr>
          <w:p w:rsidR="003E1EE9" w:rsidRPr="00996FC7" w:rsidRDefault="003E1EE9" w:rsidP="00A55AF5">
            <w:pPr>
              <w:widowControl/>
              <w:jc w:val="left"/>
              <w:rPr>
                <w:rFonts w:ascii="宋体" w:hAnsi="宋体" w:cs="宋体"/>
                <w:kern w:val="0"/>
                <w:szCs w:val="21"/>
              </w:rPr>
            </w:pP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rsidR="003E1EE9" w:rsidRPr="00996FC7" w:rsidRDefault="003E1EE9" w:rsidP="00A55AF5">
            <w:pPr>
              <w:widowControl/>
              <w:jc w:val="left"/>
              <w:rPr>
                <w:rFonts w:ascii="宋体" w:hAnsi="宋体" w:cs="宋体"/>
                <w:kern w:val="0"/>
                <w:szCs w:val="21"/>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功能二、提供各个职系的当月人数、当月成本、当月收入作为参考，参考值可以通过接口导入，也可以手工录入或EXCEL导入</w:t>
            </w:r>
          </w:p>
        </w:tc>
      </w:tr>
      <w:tr w:rsidR="003E1EE9" w:rsidRPr="00996FC7" w:rsidTr="00A55AF5">
        <w:trPr>
          <w:trHeight w:val="560"/>
          <w:jc w:val="center"/>
        </w:trPr>
        <w:tc>
          <w:tcPr>
            <w:tcW w:w="1129" w:type="dxa"/>
            <w:vMerge w:val="restart"/>
            <w:tcBorders>
              <w:top w:val="single" w:sz="4" w:space="0" w:color="000000"/>
              <w:left w:val="single" w:sz="4" w:space="0" w:color="000000"/>
              <w:bottom w:val="nil"/>
              <w:right w:val="single" w:sz="4" w:space="0" w:color="000000"/>
            </w:tcBorders>
            <w:shd w:val="clear" w:color="auto" w:fill="auto"/>
            <w:vAlign w:val="center"/>
            <w:hideMark/>
          </w:tcPr>
          <w:p w:rsidR="003E1EE9" w:rsidRPr="00996FC7" w:rsidRDefault="003E1EE9" w:rsidP="00A55AF5">
            <w:pPr>
              <w:widowControl/>
              <w:jc w:val="center"/>
              <w:rPr>
                <w:rFonts w:ascii="宋体" w:hAnsi="宋体" w:cs="宋体"/>
                <w:kern w:val="0"/>
                <w:szCs w:val="21"/>
              </w:rPr>
            </w:pPr>
            <w:r w:rsidRPr="00996FC7">
              <w:rPr>
                <w:rFonts w:ascii="宋体" w:hAnsi="宋体" w:cs="宋体" w:hint="eastAsia"/>
                <w:kern w:val="0"/>
                <w:szCs w:val="21"/>
              </w:rPr>
              <w:t>核算单元奖金核算</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奖金核算</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计算出各科室的核算奖金、直接到人奖金，并从奖金节点向顶级汇总点击核算单元编码可查看配置的指标数据明细点击核算单元编码可以看到工资明细</w:t>
            </w:r>
          </w:p>
        </w:tc>
      </w:tr>
      <w:tr w:rsidR="003E1EE9" w:rsidRPr="00996FC7" w:rsidTr="00A55AF5">
        <w:trPr>
          <w:trHeight w:val="560"/>
          <w:jc w:val="center"/>
        </w:trPr>
        <w:tc>
          <w:tcPr>
            <w:tcW w:w="1129" w:type="dxa"/>
            <w:vMerge/>
            <w:tcBorders>
              <w:top w:val="single" w:sz="4" w:space="0" w:color="000000"/>
              <w:left w:val="single" w:sz="4" w:space="0" w:color="000000"/>
              <w:bottom w:val="nil"/>
              <w:right w:val="single" w:sz="4" w:space="0" w:color="000000"/>
            </w:tcBorders>
            <w:vAlign w:val="center"/>
            <w:hideMark/>
          </w:tcPr>
          <w:p w:rsidR="003E1EE9" w:rsidRPr="00996FC7" w:rsidRDefault="003E1EE9" w:rsidP="00A55AF5">
            <w:pPr>
              <w:widowControl/>
              <w:jc w:val="left"/>
              <w:rPr>
                <w:rFonts w:ascii="宋体" w:hAnsi="宋体" w:cs="宋体"/>
                <w:kern w:val="0"/>
                <w:szCs w:val="21"/>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绩效验证分析</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提供对已核算出的结果，通过设置对比指标来比较时间段内的数据稳定性，确定数据的准确性同时支持对各核算单元设置奖金的预警值</w:t>
            </w:r>
          </w:p>
        </w:tc>
      </w:tr>
      <w:tr w:rsidR="003E1EE9" w:rsidRPr="00996FC7" w:rsidTr="00A55AF5">
        <w:trPr>
          <w:trHeight w:val="336"/>
          <w:jc w:val="center"/>
        </w:trPr>
        <w:tc>
          <w:tcPr>
            <w:tcW w:w="1129" w:type="dxa"/>
            <w:vMerge/>
            <w:tcBorders>
              <w:top w:val="single" w:sz="4" w:space="0" w:color="000000"/>
              <w:left w:val="single" w:sz="4" w:space="0" w:color="000000"/>
              <w:bottom w:val="nil"/>
              <w:right w:val="single" w:sz="4" w:space="0" w:color="000000"/>
            </w:tcBorders>
            <w:vAlign w:val="center"/>
            <w:hideMark/>
          </w:tcPr>
          <w:p w:rsidR="003E1EE9" w:rsidRPr="00996FC7" w:rsidRDefault="003E1EE9" w:rsidP="00A55AF5">
            <w:pPr>
              <w:widowControl/>
              <w:jc w:val="left"/>
              <w:rPr>
                <w:rFonts w:ascii="宋体" w:hAnsi="宋体" w:cs="宋体"/>
                <w:kern w:val="0"/>
                <w:szCs w:val="21"/>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奖金核定</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提供科室奖金分配，可进行奖金调整</w:t>
            </w:r>
          </w:p>
        </w:tc>
      </w:tr>
      <w:tr w:rsidR="003E1EE9" w:rsidRPr="00996FC7" w:rsidTr="00A55AF5">
        <w:trPr>
          <w:trHeight w:val="336"/>
          <w:jc w:val="center"/>
        </w:trPr>
        <w:tc>
          <w:tcPr>
            <w:tcW w:w="1129" w:type="dxa"/>
            <w:vMerge/>
            <w:tcBorders>
              <w:top w:val="single" w:sz="4" w:space="0" w:color="000000"/>
              <w:left w:val="single" w:sz="4" w:space="0" w:color="000000"/>
              <w:bottom w:val="nil"/>
              <w:right w:val="single" w:sz="4" w:space="0" w:color="000000"/>
            </w:tcBorders>
            <w:vAlign w:val="center"/>
            <w:hideMark/>
          </w:tcPr>
          <w:p w:rsidR="003E1EE9" w:rsidRPr="00996FC7" w:rsidRDefault="003E1EE9" w:rsidP="00A55AF5">
            <w:pPr>
              <w:widowControl/>
              <w:jc w:val="left"/>
              <w:rPr>
                <w:rFonts w:ascii="宋体" w:hAnsi="宋体" w:cs="宋体"/>
                <w:kern w:val="0"/>
                <w:szCs w:val="21"/>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奖金调整</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奖金结果下发科室后还可以调整当月奖金金额或下月进行补发补扣</w:t>
            </w:r>
          </w:p>
        </w:tc>
      </w:tr>
      <w:tr w:rsidR="003E1EE9" w:rsidRPr="00996FC7" w:rsidTr="00A55AF5">
        <w:trPr>
          <w:trHeight w:val="336"/>
          <w:jc w:val="center"/>
        </w:trPr>
        <w:tc>
          <w:tcPr>
            <w:tcW w:w="1129" w:type="dxa"/>
            <w:vMerge/>
            <w:tcBorders>
              <w:top w:val="single" w:sz="4" w:space="0" w:color="000000"/>
              <w:left w:val="single" w:sz="4" w:space="0" w:color="000000"/>
              <w:bottom w:val="nil"/>
              <w:right w:val="single" w:sz="4" w:space="0" w:color="000000"/>
            </w:tcBorders>
            <w:vAlign w:val="center"/>
            <w:hideMark/>
          </w:tcPr>
          <w:p w:rsidR="003E1EE9" w:rsidRPr="00996FC7" w:rsidRDefault="003E1EE9" w:rsidP="00A55AF5">
            <w:pPr>
              <w:widowControl/>
              <w:jc w:val="left"/>
              <w:rPr>
                <w:rFonts w:ascii="宋体" w:hAnsi="宋体" w:cs="宋体"/>
                <w:kern w:val="0"/>
                <w:szCs w:val="21"/>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奖金申诉审核</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对科室反馈的指标数据申诉进行审核</w:t>
            </w:r>
          </w:p>
        </w:tc>
      </w:tr>
      <w:tr w:rsidR="003E1EE9" w:rsidRPr="00996FC7" w:rsidTr="00A55AF5">
        <w:trPr>
          <w:trHeight w:val="336"/>
          <w:jc w:val="center"/>
        </w:trPr>
        <w:tc>
          <w:tcPr>
            <w:tcW w:w="1129" w:type="dxa"/>
            <w:vMerge/>
            <w:tcBorders>
              <w:top w:val="single" w:sz="4" w:space="0" w:color="000000"/>
              <w:left w:val="single" w:sz="4" w:space="0" w:color="000000"/>
              <w:bottom w:val="nil"/>
              <w:right w:val="single" w:sz="4" w:space="0" w:color="000000"/>
            </w:tcBorders>
            <w:vAlign w:val="center"/>
            <w:hideMark/>
          </w:tcPr>
          <w:p w:rsidR="003E1EE9" w:rsidRPr="00996FC7" w:rsidRDefault="003E1EE9" w:rsidP="00A55AF5">
            <w:pPr>
              <w:widowControl/>
              <w:jc w:val="left"/>
              <w:rPr>
                <w:rFonts w:ascii="宋体" w:hAnsi="宋体" w:cs="宋体"/>
                <w:kern w:val="0"/>
                <w:szCs w:val="21"/>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科室分配状态查询</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提供绩效部门对各核算单元奖金分配状态的查询</w:t>
            </w:r>
          </w:p>
        </w:tc>
      </w:tr>
      <w:tr w:rsidR="003E1EE9" w:rsidRPr="00996FC7" w:rsidTr="00A55AF5">
        <w:trPr>
          <w:trHeight w:val="336"/>
          <w:jc w:val="center"/>
        </w:trPr>
        <w:tc>
          <w:tcPr>
            <w:tcW w:w="11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center"/>
              <w:rPr>
                <w:rFonts w:ascii="宋体" w:hAnsi="宋体" w:cs="宋体"/>
                <w:kern w:val="0"/>
                <w:szCs w:val="21"/>
              </w:rPr>
            </w:pPr>
            <w:r w:rsidRPr="00996FC7">
              <w:rPr>
                <w:rFonts w:ascii="宋体" w:hAnsi="宋体" w:cs="宋体" w:hint="eastAsia"/>
                <w:kern w:val="0"/>
                <w:szCs w:val="21"/>
              </w:rPr>
              <w:t>科室奖金分配</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科室奖金确认</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对科室奖金的奖金金额、指标数据和人员名单进行确认或提出修改请求后再确认</w:t>
            </w:r>
          </w:p>
        </w:tc>
      </w:tr>
      <w:tr w:rsidR="003E1EE9" w:rsidRPr="00996FC7" w:rsidTr="00A55AF5">
        <w:trPr>
          <w:trHeight w:val="336"/>
          <w:jc w:val="center"/>
        </w:trPr>
        <w:tc>
          <w:tcPr>
            <w:tcW w:w="1129" w:type="dxa"/>
            <w:vMerge/>
            <w:tcBorders>
              <w:top w:val="single" w:sz="4" w:space="0" w:color="000000"/>
              <w:left w:val="single" w:sz="4" w:space="0" w:color="000000"/>
              <w:bottom w:val="single" w:sz="4" w:space="0" w:color="000000"/>
              <w:right w:val="single" w:sz="4" w:space="0" w:color="000000"/>
            </w:tcBorders>
            <w:vAlign w:val="center"/>
            <w:hideMark/>
          </w:tcPr>
          <w:p w:rsidR="003E1EE9" w:rsidRPr="00996FC7" w:rsidRDefault="003E1EE9" w:rsidP="00A55AF5">
            <w:pPr>
              <w:widowControl/>
              <w:jc w:val="left"/>
              <w:rPr>
                <w:rFonts w:ascii="宋体" w:hAnsi="宋体" w:cs="宋体"/>
                <w:kern w:val="0"/>
                <w:szCs w:val="21"/>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奖金分配到科室</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对科室奖金进行统筹奖金分配，划分到下属科室</w:t>
            </w:r>
          </w:p>
        </w:tc>
      </w:tr>
      <w:tr w:rsidR="003E1EE9" w:rsidRPr="00996FC7" w:rsidTr="00A55AF5">
        <w:trPr>
          <w:trHeight w:val="336"/>
          <w:jc w:val="center"/>
        </w:trPr>
        <w:tc>
          <w:tcPr>
            <w:tcW w:w="1129" w:type="dxa"/>
            <w:vMerge/>
            <w:tcBorders>
              <w:top w:val="single" w:sz="4" w:space="0" w:color="000000"/>
              <w:left w:val="single" w:sz="4" w:space="0" w:color="000000"/>
              <w:bottom w:val="single" w:sz="4" w:space="0" w:color="000000"/>
              <w:right w:val="single" w:sz="4" w:space="0" w:color="000000"/>
            </w:tcBorders>
            <w:vAlign w:val="center"/>
            <w:hideMark/>
          </w:tcPr>
          <w:p w:rsidR="003E1EE9" w:rsidRPr="00996FC7" w:rsidRDefault="003E1EE9" w:rsidP="00A55AF5">
            <w:pPr>
              <w:widowControl/>
              <w:jc w:val="left"/>
              <w:rPr>
                <w:rFonts w:ascii="宋体" w:hAnsi="宋体" w:cs="宋体"/>
                <w:kern w:val="0"/>
                <w:szCs w:val="21"/>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奖金分配到员工</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对科室奖金进行统筹奖金分配，划分到科室员工</w:t>
            </w:r>
          </w:p>
        </w:tc>
      </w:tr>
      <w:tr w:rsidR="003E1EE9" w:rsidRPr="00996FC7" w:rsidTr="00A55AF5">
        <w:trPr>
          <w:trHeight w:val="820"/>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center"/>
              <w:rPr>
                <w:rFonts w:ascii="宋体" w:hAnsi="宋体" w:cs="宋体"/>
                <w:kern w:val="0"/>
                <w:szCs w:val="21"/>
              </w:rPr>
            </w:pPr>
            <w:r w:rsidRPr="00996FC7">
              <w:rPr>
                <w:rFonts w:ascii="宋体" w:hAnsi="宋体" w:cs="宋体" w:hint="eastAsia"/>
                <w:kern w:val="0"/>
                <w:szCs w:val="21"/>
              </w:rPr>
              <w:t>奖金结算发放</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奖金结算发放</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直接将直接到人奖金计算至结算发放表，选择员工进行发放顶级科室全部核定之后，就可以进行临时结算，结算后核算期间会跳至下个核算期间科室全部分配完成之后，即可进行最终结算，结算后核算期间会跳至下个核算期间</w:t>
            </w:r>
          </w:p>
        </w:tc>
      </w:tr>
      <w:tr w:rsidR="003E1EE9" w:rsidRPr="00996FC7" w:rsidTr="00A55AF5">
        <w:trPr>
          <w:trHeight w:val="336"/>
          <w:jc w:val="center"/>
        </w:trPr>
        <w:tc>
          <w:tcPr>
            <w:tcW w:w="11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center"/>
              <w:rPr>
                <w:rFonts w:ascii="宋体" w:hAnsi="宋体" w:cs="宋体"/>
                <w:kern w:val="0"/>
                <w:szCs w:val="21"/>
              </w:rPr>
            </w:pPr>
            <w:r w:rsidRPr="00996FC7">
              <w:rPr>
                <w:rFonts w:ascii="宋体" w:hAnsi="宋体" w:cs="宋体" w:hint="eastAsia"/>
                <w:kern w:val="0"/>
                <w:szCs w:val="21"/>
              </w:rPr>
              <w:t>奖金方案管理</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方案创建</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创建奖金方案，维护方案的年度、频度、期间，可继承方案</w:t>
            </w:r>
          </w:p>
        </w:tc>
      </w:tr>
      <w:tr w:rsidR="003E1EE9" w:rsidRPr="00996FC7" w:rsidTr="00A55AF5">
        <w:trPr>
          <w:trHeight w:val="560"/>
          <w:jc w:val="center"/>
        </w:trPr>
        <w:tc>
          <w:tcPr>
            <w:tcW w:w="1129" w:type="dxa"/>
            <w:vMerge/>
            <w:tcBorders>
              <w:top w:val="single" w:sz="4" w:space="0" w:color="000000"/>
              <w:left w:val="single" w:sz="4" w:space="0" w:color="000000"/>
              <w:bottom w:val="single" w:sz="4" w:space="0" w:color="000000"/>
              <w:right w:val="single" w:sz="4" w:space="0" w:color="000000"/>
            </w:tcBorders>
            <w:vAlign w:val="center"/>
            <w:hideMark/>
          </w:tcPr>
          <w:p w:rsidR="003E1EE9" w:rsidRPr="00996FC7" w:rsidRDefault="003E1EE9" w:rsidP="00A55AF5">
            <w:pPr>
              <w:widowControl/>
              <w:jc w:val="left"/>
              <w:rPr>
                <w:rFonts w:ascii="宋体" w:hAnsi="宋体" w:cs="宋体"/>
                <w:kern w:val="0"/>
                <w:szCs w:val="21"/>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奖金公式设置</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支持奖金项目、核算分类、奖金项目指标等参数的维护，不同核算分类设置各自的核算公式</w:t>
            </w:r>
          </w:p>
        </w:tc>
      </w:tr>
      <w:tr w:rsidR="003E1EE9" w:rsidRPr="00996FC7" w:rsidTr="00A55AF5">
        <w:trPr>
          <w:trHeight w:val="560"/>
          <w:jc w:val="center"/>
        </w:trPr>
        <w:tc>
          <w:tcPr>
            <w:tcW w:w="1129" w:type="dxa"/>
            <w:vMerge/>
            <w:tcBorders>
              <w:top w:val="single" w:sz="4" w:space="0" w:color="000000"/>
              <w:left w:val="single" w:sz="4" w:space="0" w:color="000000"/>
              <w:bottom w:val="single" w:sz="4" w:space="0" w:color="000000"/>
              <w:right w:val="single" w:sz="4" w:space="0" w:color="000000"/>
            </w:tcBorders>
            <w:vAlign w:val="center"/>
            <w:hideMark/>
          </w:tcPr>
          <w:p w:rsidR="003E1EE9" w:rsidRPr="00996FC7" w:rsidRDefault="003E1EE9" w:rsidP="00A55AF5">
            <w:pPr>
              <w:widowControl/>
              <w:jc w:val="left"/>
              <w:rPr>
                <w:rFonts w:ascii="宋体" w:hAnsi="宋体" w:cs="宋体"/>
                <w:kern w:val="0"/>
                <w:szCs w:val="21"/>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核算方案配置</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支持核算方案的配置和维护，可设置指标字典中的指标的各种指标属性，包括数据来源、指标分组、指标类型、公式、SQL、函数配置等一系列指标的属性</w:t>
            </w:r>
          </w:p>
        </w:tc>
      </w:tr>
      <w:tr w:rsidR="003E1EE9" w:rsidRPr="00996FC7" w:rsidTr="00A55AF5">
        <w:trPr>
          <w:trHeight w:val="336"/>
          <w:jc w:val="center"/>
        </w:trPr>
        <w:tc>
          <w:tcPr>
            <w:tcW w:w="11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center"/>
              <w:rPr>
                <w:rFonts w:ascii="宋体" w:hAnsi="宋体" w:cs="宋体"/>
                <w:kern w:val="0"/>
                <w:szCs w:val="21"/>
              </w:rPr>
            </w:pPr>
            <w:r w:rsidRPr="00996FC7">
              <w:rPr>
                <w:rFonts w:ascii="宋体" w:hAnsi="宋体" w:cs="宋体" w:hint="eastAsia"/>
                <w:kern w:val="0"/>
                <w:szCs w:val="21"/>
              </w:rPr>
              <w:t>报表与统计分析</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数据查询</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提供工作量数据查收、收支数据查询</w:t>
            </w:r>
          </w:p>
        </w:tc>
      </w:tr>
      <w:tr w:rsidR="003E1EE9" w:rsidRPr="00996FC7" w:rsidTr="00A55AF5">
        <w:trPr>
          <w:trHeight w:val="560"/>
          <w:jc w:val="center"/>
        </w:trPr>
        <w:tc>
          <w:tcPr>
            <w:tcW w:w="1129" w:type="dxa"/>
            <w:vMerge/>
            <w:tcBorders>
              <w:top w:val="single" w:sz="4" w:space="0" w:color="000000"/>
              <w:left w:val="single" w:sz="4" w:space="0" w:color="000000"/>
              <w:bottom w:val="single" w:sz="4" w:space="0" w:color="000000"/>
              <w:right w:val="single" w:sz="4" w:space="0" w:color="000000"/>
            </w:tcBorders>
            <w:vAlign w:val="center"/>
            <w:hideMark/>
          </w:tcPr>
          <w:p w:rsidR="003E1EE9" w:rsidRPr="00996FC7" w:rsidRDefault="003E1EE9" w:rsidP="00A55AF5">
            <w:pPr>
              <w:widowControl/>
              <w:jc w:val="left"/>
              <w:rPr>
                <w:rFonts w:ascii="宋体" w:hAnsi="宋体" w:cs="宋体"/>
                <w:kern w:val="0"/>
                <w:szCs w:val="21"/>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奖金报表</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提供核算单元奖金明细报表、核算单元指标报表、核算单元奖金报表、员工奖金报表、自定义报表等报表</w:t>
            </w:r>
          </w:p>
        </w:tc>
      </w:tr>
      <w:tr w:rsidR="003E1EE9" w:rsidRPr="00996FC7" w:rsidTr="00A55AF5">
        <w:trPr>
          <w:trHeight w:val="560"/>
          <w:jc w:val="center"/>
        </w:trPr>
        <w:tc>
          <w:tcPr>
            <w:tcW w:w="1129" w:type="dxa"/>
            <w:vMerge/>
            <w:tcBorders>
              <w:top w:val="single" w:sz="4" w:space="0" w:color="000000"/>
              <w:left w:val="single" w:sz="4" w:space="0" w:color="000000"/>
              <w:bottom w:val="single" w:sz="4" w:space="0" w:color="000000"/>
              <w:right w:val="single" w:sz="4" w:space="0" w:color="000000"/>
            </w:tcBorders>
            <w:vAlign w:val="center"/>
            <w:hideMark/>
          </w:tcPr>
          <w:p w:rsidR="003E1EE9" w:rsidRPr="00996FC7" w:rsidRDefault="003E1EE9" w:rsidP="00A55AF5">
            <w:pPr>
              <w:widowControl/>
              <w:jc w:val="left"/>
              <w:rPr>
                <w:rFonts w:ascii="宋体" w:hAnsi="宋体" w:cs="宋体"/>
                <w:kern w:val="0"/>
                <w:szCs w:val="21"/>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统计分析</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提供指标数据分析、一次分配指标环比、奖金项目数据分析、奖金趋势分析、奖金预警分析、奖金分布情况、方案对比分析、医院绩效分析等分析模式</w:t>
            </w:r>
          </w:p>
        </w:tc>
      </w:tr>
      <w:tr w:rsidR="003E1EE9" w:rsidRPr="00996FC7" w:rsidTr="00A55AF5">
        <w:trPr>
          <w:trHeight w:val="336"/>
          <w:jc w:val="center"/>
        </w:trPr>
        <w:tc>
          <w:tcPr>
            <w:tcW w:w="11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center"/>
              <w:rPr>
                <w:rFonts w:ascii="宋体" w:hAnsi="宋体" w:cs="宋体"/>
                <w:kern w:val="0"/>
                <w:szCs w:val="21"/>
              </w:rPr>
            </w:pPr>
            <w:r w:rsidRPr="00996FC7">
              <w:rPr>
                <w:rFonts w:ascii="宋体" w:hAnsi="宋体" w:cs="宋体" w:hint="eastAsia"/>
                <w:kern w:val="0"/>
                <w:szCs w:val="21"/>
              </w:rPr>
              <w:t>高级功能</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科室明细报表配置</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配置核算页面的科室显示的指标明细</w:t>
            </w:r>
          </w:p>
        </w:tc>
      </w:tr>
      <w:tr w:rsidR="003E1EE9" w:rsidRPr="00996FC7" w:rsidTr="00A55AF5">
        <w:trPr>
          <w:trHeight w:val="560"/>
          <w:jc w:val="center"/>
        </w:trPr>
        <w:tc>
          <w:tcPr>
            <w:tcW w:w="1129" w:type="dxa"/>
            <w:vMerge/>
            <w:tcBorders>
              <w:top w:val="single" w:sz="4" w:space="0" w:color="000000"/>
              <w:left w:val="single" w:sz="4" w:space="0" w:color="000000"/>
              <w:bottom w:val="single" w:sz="4" w:space="0" w:color="000000"/>
              <w:right w:val="single" w:sz="4" w:space="0" w:color="000000"/>
            </w:tcBorders>
            <w:vAlign w:val="center"/>
            <w:hideMark/>
          </w:tcPr>
          <w:p w:rsidR="003E1EE9" w:rsidRPr="00996FC7" w:rsidRDefault="003E1EE9" w:rsidP="00A55AF5">
            <w:pPr>
              <w:widowControl/>
              <w:jc w:val="left"/>
              <w:rPr>
                <w:rFonts w:ascii="宋体" w:hAnsi="宋体" w:cs="宋体"/>
                <w:kern w:val="0"/>
                <w:szCs w:val="21"/>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指标权限设置</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给指定用户或者角色设置指标加密、值加密，并可给指定用户设置公式隐藏-在核算页面组织架构图隐藏公式</w:t>
            </w:r>
          </w:p>
        </w:tc>
      </w:tr>
      <w:tr w:rsidR="003E1EE9" w:rsidRPr="00996FC7" w:rsidTr="00A55AF5">
        <w:trPr>
          <w:trHeight w:val="336"/>
          <w:jc w:val="center"/>
        </w:trPr>
        <w:tc>
          <w:tcPr>
            <w:tcW w:w="11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center"/>
              <w:rPr>
                <w:rFonts w:ascii="宋体" w:hAnsi="宋体" w:cs="宋体"/>
                <w:kern w:val="0"/>
                <w:szCs w:val="21"/>
              </w:rPr>
            </w:pPr>
            <w:r w:rsidRPr="00996FC7">
              <w:rPr>
                <w:rFonts w:ascii="宋体" w:hAnsi="宋体" w:cs="宋体" w:hint="eastAsia"/>
                <w:kern w:val="0"/>
                <w:szCs w:val="21"/>
              </w:rPr>
              <w:t>基础信息设置</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核算分类设置</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增删改查核算分类，核算单元归属到不同的分类进行核算</w:t>
            </w:r>
          </w:p>
        </w:tc>
      </w:tr>
      <w:tr w:rsidR="003E1EE9" w:rsidRPr="00996FC7" w:rsidTr="00A55AF5">
        <w:trPr>
          <w:trHeight w:val="336"/>
          <w:jc w:val="center"/>
        </w:trPr>
        <w:tc>
          <w:tcPr>
            <w:tcW w:w="1129" w:type="dxa"/>
            <w:vMerge/>
            <w:tcBorders>
              <w:top w:val="single" w:sz="4" w:space="0" w:color="000000"/>
              <w:left w:val="single" w:sz="4" w:space="0" w:color="000000"/>
              <w:bottom w:val="single" w:sz="4" w:space="0" w:color="000000"/>
              <w:right w:val="single" w:sz="4" w:space="0" w:color="000000"/>
            </w:tcBorders>
            <w:vAlign w:val="center"/>
            <w:hideMark/>
          </w:tcPr>
          <w:p w:rsidR="003E1EE9" w:rsidRPr="00996FC7" w:rsidRDefault="003E1EE9" w:rsidP="00A55AF5">
            <w:pPr>
              <w:widowControl/>
              <w:jc w:val="left"/>
              <w:rPr>
                <w:rFonts w:ascii="宋体" w:hAnsi="宋体" w:cs="宋体"/>
                <w:kern w:val="0"/>
                <w:szCs w:val="21"/>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核算单元维护</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引入系统平台统计口径为是的部门，新增平台等级以下的诊疗组</w:t>
            </w:r>
          </w:p>
        </w:tc>
      </w:tr>
      <w:tr w:rsidR="003E1EE9" w:rsidRPr="00996FC7" w:rsidTr="00A55AF5">
        <w:trPr>
          <w:trHeight w:val="336"/>
          <w:jc w:val="center"/>
        </w:trPr>
        <w:tc>
          <w:tcPr>
            <w:tcW w:w="1129" w:type="dxa"/>
            <w:vMerge/>
            <w:tcBorders>
              <w:top w:val="single" w:sz="4" w:space="0" w:color="000000"/>
              <w:left w:val="single" w:sz="4" w:space="0" w:color="000000"/>
              <w:bottom w:val="single" w:sz="4" w:space="0" w:color="000000"/>
              <w:right w:val="single" w:sz="4" w:space="0" w:color="000000"/>
            </w:tcBorders>
            <w:vAlign w:val="center"/>
            <w:hideMark/>
          </w:tcPr>
          <w:p w:rsidR="003E1EE9" w:rsidRPr="00996FC7" w:rsidRDefault="003E1EE9" w:rsidP="00A55AF5">
            <w:pPr>
              <w:widowControl/>
              <w:jc w:val="left"/>
              <w:rPr>
                <w:rFonts w:ascii="宋体" w:hAnsi="宋体" w:cs="宋体"/>
                <w:kern w:val="0"/>
                <w:szCs w:val="21"/>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员工归属核算单元</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继承上个核算期间的员工，批量维护末级核算单元下的员工模板并导入系统</w:t>
            </w:r>
          </w:p>
        </w:tc>
      </w:tr>
      <w:tr w:rsidR="003E1EE9" w:rsidRPr="00996FC7" w:rsidTr="00A55AF5">
        <w:trPr>
          <w:trHeight w:val="336"/>
          <w:jc w:val="center"/>
        </w:trPr>
        <w:tc>
          <w:tcPr>
            <w:tcW w:w="1129" w:type="dxa"/>
            <w:vMerge/>
            <w:tcBorders>
              <w:top w:val="single" w:sz="4" w:space="0" w:color="000000"/>
              <w:left w:val="single" w:sz="4" w:space="0" w:color="000000"/>
              <w:bottom w:val="single" w:sz="4" w:space="0" w:color="000000"/>
              <w:right w:val="single" w:sz="4" w:space="0" w:color="000000"/>
            </w:tcBorders>
            <w:vAlign w:val="center"/>
            <w:hideMark/>
          </w:tcPr>
          <w:p w:rsidR="003E1EE9" w:rsidRPr="00996FC7" w:rsidRDefault="003E1EE9" w:rsidP="00A55AF5">
            <w:pPr>
              <w:widowControl/>
              <w:jc w:val="left"/>
              <w:rPr>
                <w:rFonts w:ascii="宋体" w:hAnsi="宋体" w:cs="宋体"/>
                <w:kern w:val="0"/>
                <w:szCs w:val="21"/>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核算指标维护</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指标字典维护</w:t>
            </w:r>
          </w:p>
        </w:tc>
      </w:tr>
      <w:tr w:rsidR="003E1EE9" w:rsidRPr="00996FC7" w:rsidTr="00A55AF5">
        <w:trPr>
          <w:trHeight w:val="336"/>
          <w:jc w:val="center"/>
        </w:trPr>
        <w:tc>
          <w:tcPr>
            <w:tcW w:w="1129" w:type="dxa"/>
            <w:vMerge/>
            <w:tcBorders>
              <w:top w:val="single" w:sz="4" w:space="0" w:color="000000"/>
              <w:left w:val="single" w:sz="4" w:space="0" w:color="000000"/>
              <w:bottom w:val="single" w:sz="4" w:space="0" w:color="000000"/>
              <w:right w:val="single" w:sz="4" w:space="0" w:color="000000"/>
            </w:tcBorders>
            <w:vAlign w:val="center"/>
            <w:hideMark/>
          </w:tcPr>
          <w:p w:rsidR="003E1EE9" w:rsidRPr="00996FC7" w:rsidRDefault="003E1EE9" w:rsidP="00A55AF5">
            <w:pPr>
              <w:widowControl/>
              <w:jc w:val="left"/>
              <w:rPr>
                <w:rFonts w:ascii="宋体" w:hAnsi="宋体" w:cs="宋体"/>
                <w:kern w:val="0"/>
                <w:szCs w:val="21"/>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参数设置</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预算大盘参照、内置方案选择、总额预算控制等</w:t>
            </w:r>
          </w:p>
        </w:tc>
      </w:tr>
      <w:tr w:rsidR="003E1EE9" w:rsidRPr="00996FC7" w:rsidTr="00A55AF5">
        <w:trPr>
          <w:trHeight w:val="336"/>
          <w:jc w:val="center"/>
        </w:trPr>
        <w:tc>
          <w:tcPr>
            <w:tcW w:w="1129" w:type="dxa"/>
            <w:vMerge/>
            <w:tcBorders>
              <w:top w:val="single" w:sz="4" w:space="0" w:color="000000"/>
              <w:left w:val="single" w:sz="4" w:space="0" w:color="000000"/>
              <w:bottom w:val="single" w:sz="4" w:space="0" w:color="000000"/>
              <w:right w:val="single" w:sz="4" w:space="0" w:color="000000"/>
            </w:tcBorders>
            <w:vAlign w:val="center"/>
          </w:tcPr>
          <w:p w:rsidR="003E1EE9" w:rsidRPr="00996FC7" w:rsidRDefault="003E1EE9" w:rsidP="00A55AF5">
            <w:pPr>
              <w:widowControl/>
              <w:jc w:val="left"/>
              <w:rPr>
                <w:rFonts w:ascii="宋体" w:hAnsi="宋体" w:cs="宋体"/>
                <w:kern w:val="0"/>
                <w:szCs w:val="21"/>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公告设置</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为首页公告栏维护展示的公告</w:t>
            </w:r>
          </w:p>
        </w:tc>
      </w:tr>
      <w:tr w:rsidR="003E1EE9" w:rsidRPr="00996FC7" w:rsidTr="00A55AF5">
        <w:trPr>
          <w:trHeight w:val="336"/>
          <w:jc w:val="center"/>
        </w:trPr>
        <w:tc>
          <w:tcPr>
            <w:tcW w:w="1129" w:type="dxa"/>
            <w:vMerge/>
            <w:tcBorders>
              <w:top w:val="single" w:sz="4" w:space="0" w:color="000000"/>
              <w:left w:val="single" w:sz="4" w:space="0" w:color="000000"/>
              <w:bottom w:val="single" w:sz="4" w:space="0" w:color="000000"/>
              <w:right w:val="single" w:sz="4" w:space="0" w:color="000000"/>
            </w:tcBorders>
            <w:vAlign w:val="center"/>
          </w:tcPr>
          <w:p w:rsidR="003E1EE9" w:rsidRPr="00996FC7" w:rsidRDefault="003E1EE9" w:rsidP="00A55AF5">
            <w:pPr>
              <w:widowControl/>
              <w:jc w:val="left"/>
              <w:rPr>
                <w:rFonts w:ascii="宋体" w:hAnsi="宋体" w:cs="宋体"/>
                <w:kern w:val="0"/>
                <w:szCs w:val="21"/>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平均奖管理</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根据职系科室奖金比例的模式，进行方案设置和奖金计算分摊一般用于行政后勤类科室算奖金。支持对特殊科室设置特殊补贴。</w:t>
            </w:r>
          </w:p>
        </w:tc>
      </w:tr>
      <w:tr w:rsidR="003E1EE9" w:rsidRPr="00996FC7" w:rsidTr="00A55AF5">
        <w:trPr>
          <w:trHeight w:val="336"/>
          <w:jc w:val="center"/>
        </w:trPr>
        <w:tc>
          <w:tcPr>
            <w:tcW w:w="1129" w:type="dxa"/>
            <w:vMerge/>
            <w:tcBorders>
              <w:top w:val="single" w:sz="4" w:space="0" w:color="000000"/>
              <w:left w:val="single" w:sz="4" w:space="0" w:color="000000"/>
              <w:bottom w:val="single" w:sz="4" w:space="0" w:color="000000"/>
              <w:right w:val="single" w:sz="4" w:space="0" w:color="000000"/>
            </w:tcBorders>
            <w:vAlign w:val="center"/>
            <w:hideMark/>
          </w:tcPr>
          <w:p w:rsidR="003E1EE9" w:rsidRPr="00996FC7" w:rsidRDefault="003E1EE9" w:rsidP="00A55AF5">
            <w:pPr>
              <w:widowControl/>
              <w:jc w:val="left"/>
              <w:rPr>
                <w:rFonts w:ascii="宋体" w:hAnsi="宋体" w:cs="宋体"/>
                <w:kern w:val="0"/>
                <w:szCs w:val="21"/>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1EE9" w:rsidRPr="00996FC7" w:rsidRDefault="003E1EE9" w:rsidP="00A55AF5">
            <w:pPr>
              <w:widowControl/>
              <w:jc w:val="left"/>
              <w:rPr>
                <w:rFonts w:ascii="宋体" w:hAnsi="宋体" w:cs="宋体"/>
                <w:kern w:val="0"/>
                <w:szCs w:val="21"/>
              </w:rPr>
            </w:pPr>
            <w:r w:rsidRPr="00996FC7">
              <w:rPr>
                <w:rFonts w:ascii="宋体" w:hAnsi="宋体" w:cs="宋体" w:hint="eastAsia"/>
                <w:kern w:val="0"/>
                <w:szCs w:val="21"/>
              </w:rPr>
              <w:t>岗位系数管理</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1EE9" w:rsidRPr="00996FC7" w:rsidRDefault="003E1EE9" w:rsidP="00A55AF5">
            <w:pPr>
              <w:widowControl/>
              <w:jc w:val="left"/>
              <w:rPr>
                <w:rFonts w:ascii="宋体" w:hAnsi="宋体" w:cs="宋体"/>
                <w:kern w:val="0"/>
                <w:szCs w:val="21"/>
              </w:rPr>
            </w:pPr>
            <w:r w:rsidRPr="00996FC7">
              <w:rPr>
                <w:rFonts w:ascii="宋体" w:hAnsi="宋体" w:hint="eastAsia"/>
                <w:szCs w:val="21"/>
              </w:rPr>
              <w:t>根据既定规则计算员工的岗位系数，包括科室类别（业务、行政、科研）、职称、职务（行政职务、党内职务）、学历、岗位（技术、管理、工勤）、是否有处方权等参数计算每个人的系数 ，支持按月查询每个人各个参数产生的系数。</w:t>
            </w:r>
          </w:p>
        </w:tc>
      </w:tr>
    </w:tbl>
    <w:p w:rsidR="003E1EE9" w:rsidRPr="00996FC7" w:rsidRDefault="003E1EE9" w:rsidP="00996FC7">
      <w:pPr>
        <w:tabs>
          <w:tab w:val="left" w:pos="0"/>
          <w:tab w:val="left" w:pos="420"/>
        </w:tabs>
        <w:spacing w:beforeLines="50" w:line="360" w:lineRule="auto"/>
        <w:ind w:left="422"/>
        <w:outlineLvl w:val="0"/>
        <w:rPr>
          <w:rFonts w:ascii="宋体" w:hAnsi="宋体"/>
          <w:b/>
          <w:szCs w:val="21"/>
        </w:rPr>
      </w:pPr>
    </w:p>
    <w:p w:rsidR="008001EC" w:rsidRPr="00996FC7" w:rsidRDefault="008001EC" w:rsidP="00743133">
      <w:pPr>
        <w:numPr>
          <w:ilvl w:val="0"/>
          <w:numId w:val="20"/>
        </w:numPr>
        <w:tabs>
          <w:tab w:val="left" w:pos="0"/>
          <w:tab w:val="left" w:pos="420"/>
        </w:tabs>
        <w:spacing w:line="360" w:lineRule="auto"/>
        <w:outlineLvl w:val="0"/>
        <w:rPr>
          <w:rFonts w:ascii="宋体" w:hAnsi="宋体" w:cs="宋体"/>
          <w:szCs w:val="21"/>
        </w:rPr>
      </w:pPr>
      <w:bookmarkStart w:id="0" w:name="_6.1.2、容器服务器"/>
      <w:bookmarkEnd w:id="0"/>
      <w:r w:rsidRPr="00996FC7">
        <w:rPr>
          <w:rFonts w:ascii="宋体" w:hAnsi="宋体" w:cs="宋体"/>
          <w:szCs w:val="21"/>
        </w:rPr>
        <w:t>每季不少于一次进行数据库优化调校，确保数据来源正确</w:t>
      </w:r>
      <w:r w:rsidRPr="00996FC7">
        <w:rPr>
          <w:rFonts w:ascii="宋体" w:hAnsi="宋体" w:cs="宋体" w:hint="eastAsia"/>
          <w:szCs w:val="21"/>
        </w:rPr>
        <w:t>；</w:t>
      </w:r>
    </w:p>
    <w:p w:rsidR="008001EC" w:rsidRPr="00996FC7" w:rsidRDefault="008001EC" w:rsidP="00743133">
      <w:pPr>
        <w:numPr>
          <w:ilvl w:val="0"/>
          <w:numId w:val="20"/>
        </w:numPr>
        <w:tabs>
          <w:tab w:val="left" w:pos="0"/>
          <w:tab w:val="left" w:pos="420"/>
        </w:tabs>
        <w:spacing w:line="360" w:lineRule="auto"/>
        <w:outlineLvl w:val="0"/>
        <w:rPr>
          <w:rFonts w:ascii="宋体" w:hAnsi="宋体" w:cs="宋体"/>
          <w:szCs w:val="21"/>
        </w:rPr>
      </w:pPr>
      <w:r w:rsidRPr="00996FC7">
        <w:rPr>
          <w:rFonts w:ascii="宋体" w:hAnsi="宋体" w:cs="宋体"/>
          <w:szCs w:val="21"/>
        </w:rPr>
        <w:t>每季不少于一次进行系统的效能调整，确保系统运行速度</w:t>
      </w:r>
      <w:r w:rsidRPr="00996FC7">
        <w:rPr>
          <w:rFonts w:ascii="宋体" w:hAnsi="宋体" w:cs="宋体" w:hint="eastAsia"/>
          <w:szCs w:val="21"/>
        </w:rPr>
        <w:t>；</w:t>
      </w:r>
    </w:p>
    <w:p w:rsidR="005D6ED6" w:rsidRPr="00996FC7" w:rsidRDefault="005D6ED6" w:rsidP="00743133">
      <w:pPr>
        <w:numPr>
          <w:ilvl w:val="0"/>
          <w:numId w:val="20"/>
        </w:numPr>
        <w:tabs>
          <w:tab w:val="left" w:pos="0"/>
          <w:tab w:val="left" w:pos="420"/>
        </w:tabs>
        <w:spacing w:line="360" w:lineRule="auto"/>
        <w:outlineLvl w:val="0"/>
        <w:rPr>
          <w:rFonts w:ascii="宋体" w:hAnsi="宋体" w:cs="宋体"/>
          <w:szCs w:val="21"/>
        </w:rPr>
      </w:pPr>
      <w:r w:rsidRPr="00996FC7">
        <w:rPr>
          <w:rFonts w:ascii="宋体" w:hAnsi="宋体" w:cs="宋体"/>
          <w:szCs w:val="21"/>
        </w:rPr>
        <w:t>对由于方案调整引起的软件功能需求负责进行相应的软件开发或调整，对由于软件产品而产生的故障负责排除，保证正常运行；</w:t>
      </w:r>
    </w:p>
    <w:p w:rsidR="005D6ED6" w:rsidRPr="00996FC7" w:rsidRDefault="005D6ED6" w:rsidP="00743133">
      <w:pPr>
        <w:numPr>
          <w:ilvl w:val="0"/>
          <w:numId w:val="20"/>
        </w:numPr>
        <w:tabs>
          <w:tab w:val="left" w:pos="0"/>
          <w:tab w:val="left" w:pos="420"/>
        </w:tabs>
        <w:spacing w:line="360" w:lineRule="auto"/>
        <w:outlineLvl w:val="0"/>
        <w:rPr>
          <w:rFonts w:ascii="宋体" w:hAnsi="宋体" w:cs="宋体"/>
          <w:szCs w:val="21"/>
        </w:rPr>
      </w:pPr>
      <w:r w:rsidRPr="00996FC7">
        <w:rPr>
          <w:rFonts w:ascii="宋体" w:hAnsi="宋体" w:cs="宋体"/>
          <w:szCs w:val="21"/>
        </w:rPr>
        <w:t>做到 24小时全天候电话响应，当系统发生故障时，乙方应在接到报修或维护的通知后立即处理；若因乙方责任导致的系统故障，应承诺在2小时以内响应，在4小时内恢复。乙方在必要时应提供备件使系统能正常工作。乙方在硬件故障维修时，应当详细记录故障原因及排除方法，维修完毕将其移交；针对不能远程处理的缺陷或障碍等，乙方应在 48 小时内派员到达现场进行修复</w:t>
      </w:r>
      <w:r w:rsidRPr="00996FC7">
        <w:rPr>
          <w:rFonts w:ascii="宋体" w:hAnsi="宋体" w:cs="宋体" w:hint="eastAsia"/>
          <w:szCs w:val="21"/>
        </w:rPr>
        <w:t>。</w:t>
      </w:r>
    </w:p>
    <w:p w:rsidR="00F20246" w:rsidRPr="00996FC7" w:rsidRDefault="00F20246" w:rsidP="00743133">
      <w:pPr>
        <w:numPr>
          <w:ilvl w:val="0"/>
          <w:numId w:val="20"/>
        </w:numPr>
        <w:tabs>
          <w:tab w:val="left" w:pos="0"/>
          <w:tab w:val="left" w:pos="420"/>
        </w:tabs>
        <w:spacing w:line="360" w:lineRule="auto"/>
        <w:outlineLvl w:val="0"/>
        <w:rPr>
          <w:rFonts w:ascii="宋体" w:hAnsi="宋体" w:cs="宋体"/>
          <w:szCs w:val="21"/>
        </w:rPr>
      </w:pPr>
      <w:r w:rsidRPr="00996FC7">
        <w:rPr>
          <w:rFonts w:ascii="宋体" w:hAnsi="宋体" w:cs="宋体" w:hint="eastAsia"/>
          <w:szCs w:val="21"/>
        </w:rPr>
        <w:t>日常维护</w:t>
      </w:r>
    </w:p>
    <w:p w:rsidR="00743133" w:rsidRPr="00996FC7" w:rsidRDefault="00743133" w:rsidP="00743133">
      <w:pPr>
        <w:numPr>
          <w:ilvl w:val="0"/>
          <w:numId w:val="7"/>
        </w:numPr>
        <w:spacing w:line="360" w:lineRule="auto"/>
        <w:ind w:left="0" w:firstLineChars="200" w:firstLine="420"/>
        <w:rPr>
          <w:rFonts w:ascii="宋体" w:hAnsi="宋体"/>
          <w:szCs w:val="21"/>
        </w:rPr>
      </w:pPr>
      <w:r w:rsidRPr="00996FC7">
        <w:rPr>
          <w:rFonts w:ascii="宋体" w:hAnsi="宋体" w:hint="eastAsia"/>
          <w:szCs w:val="21"/>
        </w:rPr>
        <w:t>稳定运行保障：制定和调整系统检查和维护方案，保证在用各系统及其功能的完整及正确性，能承受不断增加的业务和数据压力，保证系统运行的高效、稳定。</w:t>
      </w:r>
    </w:p>
    <w:p w:rsidR="00743133" w:rsidRPr="00996FC7" w:rsidRDefault="00743133" w:rsidP="00743133">
      <w:pPr>
        <w:numPr>
          <w:ilvl w:val="0"/>
          <w:numId w:val="7"/>
        </w:numPr>
        <w:spacing w:line="360" w:lineRule="auto"/>
        <w:ind w:left="0" w:firstLineChars="200" w:firstLine="420"/>
        <w:rPr>
          <w:rFonts w:ascii="宋体" w:hAnsi="宋体"/>
          <w:szCs w:val="21"/>
        </w:rPr>
      </w:pPr>
      <w:r w:rsidRPr="00996FC7">
        <w:rPr>
          <w:rFonts w:ascii="宋体" w:hAnsi="宋体" w:hint="eastAsia"/>
          <w:szCs w:val="21"/>
        </w:rPr>
        <w:t>系统错误修复：系统在使用过程中发现的错误，在1个工作日完成修复。</w:t>
      </w:r>
    </w:p>
    <w:p w:rsidR="00743133" w:rsidRPr="00996FC7" w:rsidRDefault="00743133" w:rsidP="00743133">
      <w:pPr>
        <w:numPr>
          <w:ilvl w:val="0"/>
          <w:numId w:val="7"/>
        </w:numPr>
        <w:spacing w:line="360" w:lineRule="auto"/>
        <w:ind w:left="0" w:firstLineChars="200" w:firstLine="420"/>
        <w:rPr>
          <w:rFonts w:ascii="宋体" w:hAnsi="宋体"/>
          <w:szCs w:val="21"/>
        </w:rPr>
      </w:pPr>
      <w:r w:rsidRPr="00996FC7">
        <w:rPr>
          <w:rFonts w:ascii="宋体" w:hAnsi="宋体" w:hint="eastAsia"/>
          <w:szCs w:val="21"/>
        </w:rPr>
        <w:t>系统数据修复：系统使用过程中，因用户误操作等原因导致的数据错误，查明原因和进行数据修复。在1个工作日完成修复。</w:t>
      </w:r>
    </w:p>
    <w:p w:rsidR="00743133" w:rsidRPr="00996FC7" w:rsidRDefault="00743133" w:rsidP="00743133">
      <w:pPr>
        <w:numPr>
          <w:ilvl w:val="0"/>
          <w:numId w:val="7"/>
        </w:numPr>
        <w:spacing w:line="360" w:lineRule="auto"/>
        <w:ind w:left="0" w:firstLineChars="200" w:firstLine="420"/>
        <w:rPr>
          <w:rFonts w:ascii="宋体" w:hAnsi="宋体"/>
          <w:szCs w:val="21"/>
        </w:rPr>
      </w:pPr>
      <w:r w:rsidRPr="00996FC7">
        <w:rPr>
          <w:rFonts w:ascii="宋体" w:hAnsi="宋体" w:hint="eastAsia"/>
          <w:szCs w:val="21"/>
        </w:rPr>
        <w:t>实施培训：负责因各种原因变化增加的项目实施和人员培训工作。</w:t>
      </w:r>
    </w:p>
    <w:p w:rsidR="00743133" w:rsidRPr="00996FC7" w:rsidRDefault="00743133" w:rsidP="00743133">
      <w:pPr>
        <w:numPr>
          <w:ilvl w:val="0"/>
          <w:numId w:val="7"/>
        </w:numPr>
        <w:spacing w:line="360" w:lineRule="auto"/>
        <w:ind w:left="0" w:firstLineChars="200" w:firstLine="420"/>
        <w:rPr>
          <w:rFonts w:ascii="宋体" w:hAnsi="宋体"/>
          <w:szCs w:val="21"/>
        </w:rPr>
      </w:pPr>
      <w:r w:rsidRPr="00996FC7">
        <w:rPr>
          <w:rFonts w:ascii="宋体" w:hAnsi="宋体" w:hint="eastAsia"/>
          <w:szCs w:val="21"/>
        </w:rPr>
        <w:t>系统巡检：每季度对系统的运行环境、业务功能进行全面检查，及时提出调优和故障预防建议。</w:t>
      </w:r>
    </w:p>
    <w:p w:rsidR="00743133" w:rsidRPr="00996FC7" w:rsidRDefault="00743133" w:rsidP="00743133">
      <w:pPr>
        <w:numPr>
          <w:ilvl w:val="0"/>
          <w:numId w:val="7"/>
        </w:numPr>
        <w:spacing w:line="360" w:lineRule="auto"/>
        <w:ind w:left="0" w:firstLineChars="200" w:firstLine="420"/>
        <w:rPr>
          <w:rFonts w:ascii="宋体" w:hAnsi="宋体"/>
          <w:szCs w:val="21"/>
        </w:rPr>
      </w:pPr>
      <w:r w:rsidRPr="00996FC7">
        <w:rPr>
          <w:rFonts w:ascii="宋体" w:hAnsi="宋体" w:hint="eastAsia"/>
          <w:szCs w:val="21"/>
        </w:rPr>
        <w:t>问题答疑：对用户使用系统过程中遇到的问题，通过现场、电话、网络、传真等各种方式及时解决。</w:t>
      </w:r>
    </w:p>
    <w:p w:rsidR="00743133" w:rsidRPr="00996FC7" w:rsidRDefault="00743133" w:rsidP="00743133">
      <w:pPr>
        <w:numPr>
          <w:ilvl w:val="0"/>
          <w:numId w:val="7"/>
        </w:numPr>
        <w:spacing w:line="360" w:lineRule="auto"/>
        <w:ind w:left="0" w:firstLineChars="200" w:firstLine="420"/>
        <w:rPr>
          <w:rFonts w:ascii="宋体" w:hAnsi="宋体"/>
          <w:szCs w:val="21"/>
        </w:rPr>
      </w:pPr>
      <w:r w:rsidRPr="00996FC7">
        <w:rPr>
          <w:rFonts w:ascii="宋体" w:hAnsi="宋体" w:hint="eastAsia"/>
          <w:szCs w:val="21"/>
        </w:rPr>
        <w:t>回访与总结：每季度进行现场回访，对院方使用系统情况进行总结，提交服务总结报告。</w:t>
      </w:r>
    </w:p>
    <w:p w:rsidR="00231F76" w:rsidRPr="00996FC7" w:rsidRDefault="00231F76" w:rsidP="00743133">
      <w:pPr>
        <w:numPr>
          <w:ilvl w:val="0"/>
          <w:numId w:val="20"/>
        </w:numPr>
        <w:tabs>
          <w:tab w:val="left" w:pos="0"/>
          <w:tab w:val="left" w:pos="420"/>
        </w:tabs>
        <w:spacing w:line="360" w:lineRule="auto"/>
        <w:outlineLvl w:val="0"/>
        <w:rPr>
          <w:rFonts w:ascii="宋体" w:hAnsi="宋体" w:cs="宋体"/>
          <w:szCs w:val="21"/>
        </w:rPr>
      </w:pPr>
      <w:r w:rsidRPr="00996FC7">
        <w:rPr>
          <w:rFonts w:ascii="宋体" w:hAnsi="宋体" w:cs="宋体" w:hint="eastAsia"/>
          <w:szCs w:val="21"/>
        </w:rPr>
        <w:t>修改调整</w:t>
      </w:r>
    </w:p>
    <w:p w:rsidR="00231F76" w:rsidRPr="00996FC7" w:rsidRDefault="00231F76" w:rsidP="00743133">
      <w:pPr>
        <w:spacing w:line="360" w:lineRule="auto"/>
        <w:ind w:firstLineChars="200" w:firstLine="420"/>
        <w:rPr>
          <w:rFonts w:ascii="宋体" w:hAnsi="宋体"/>
          <w:szCs w:val="21"/>
        </w:rPr>
      </w:pPr>
      <w:r w:rsidRPr="00996FC7">
        <w:rPr>
          <w:rFonts w:ascii="宋体" w:hAnsi="宋体" w:hint="eastAsia"/>
          <w:szCs w:val="21"/>
        </w:rPr>
        <w:t>根据院方的要求改进或扩充信息系统使其更完善、适应环境的变化，以及与第三方软件的接口集成，并将这些修改调整加以实施、培训、后续服务。</w:t>
      </w:r>
    </w:p>
    <w:p w:rsidR="00231F76" w:rsidRPr="00996FC7" w:rsidRDefault="00231F76" w:rsidP="00743133">
      <w:pPr>
        <w:spacing w:line="360" w:lineRule="auto"/>
        <w:ind w:firstLineChars="200" w:firstLine="420"/>
        <w:rPr>
          <w:rFonts w:ascii="宋体" w:hAnsi="宋体"/>
          <w:szCs w:val="21"/>
        </w:rPr>
      </w:pPr>
      <w:r w:rsidRPr="00996FC7">
        <w:rPr>
          <w:rFonts w:ascii="宋体" w:hAnsi="宋体" w:hint="eastAsia"/>
          <w:szCs w:val="21"/>
        </w:rPr>
        <w:t>服务商根据院方所提出的需求，对软件进行本地化修改过程中，涉及数据库表结构，视图以及存储过程的变更，需要通过院方信息部门的评审，评审通过后方可修改。</w:t>
      </w:r>
    </w:p>
    <w:p w:rsidR="00231F76" w:rsidRPr="00996FC7" w:rsidRDefault="00231F76" w:rsidP="00DA73C6">
      <w:pPr>
        <w:numPr>
          <w:ilvl w:val="0"/>
          <w:numId w:val="21"/>
        </w:numPr>
        <w:spacing w:line="360" w:lineRule="auto"/>
        <w:rPr>
          <w:rFonts w:ascii="宋体" w:hAnsi="宋体"/>
          <w:szCs w:val="21"/>
        </w:rPr>
      </w:pPr>
      <w:r w:rsidRPr="00996FC7">
        <w:rPr>
          <w:rFonts w:ascii="宋体" w:hAnsi="宋体" w:hint="eastAsia"/>
          <w:szCs w:val="21"/>
        </w:rPr>
        <w:lastRenderedPageBreak/>
        <w:t>完善性调整</w:t>
      </w:r>
    </w:p>
    <w:p w:rsidR="00231F76" w:rsidRPr="00996FC7" w:rsidRDefault="00231F76" w:rsidP="00DA73C6">
      <w:pPr>
        <w:spacing w:line="360" w:lineRule="auto"/>
        <w:ind w:firstLineChars="200" w:firstLine="420"/>
        <w:rPr>
          <w:rFonts w:ascii="宋体" w:hAnsi="宋体"/>
          <w:szCs w:val="21"/>
        </w:rPr>
      </w:pPr>
      <w:r w:rsidRPr="00996FC7">
        <w:rPr>
          <w:rFonts w:ascii="宋体" w:hAnsi="宋体" w:hint="eastAsia"/>
          <w:szCs w:val="21"/>
        </w:rPr>
        <w:t>支持为达致符合政府规范、要求所必须进行的修改。</w:t>
      </w:r>
    </w:p>
    <w:p w:rsidR="00231F76" w:rsidRPr="00996FC7" w:rsidRDefault="00231F76" w:rsidP="00DA73C6">
      <w:pPr>
        <w:spacing w:line="360" w:lineRule="auto"/>
        <w:ind w:firstLineChars="200" w:firstLine="420"/>
        <w:rPr>
          <w:rFonts w:ascii="宋体" w:hAnsi="宋体"/>
          <w:szCs w:val="21"/>
        </w:rPr>
      </w:pPr>
      <w:r w:rsidRPr="00996FC7">
        <w:rPr>
          <w:rFonts w:ascii="宋体" w:hAnsi="宋体" w:hint="eastAsia"/>
          <w:szCs w:val="21"/>
        </w:rPr>
        <w:t>在系统结构允许的范围内，根据院方管理和业务变化做出必要的流程变更、功能新增、调整和修改，执行和实施信息系统软件升级。</w:t>
      </w:r>
    </w:p>
    <w:p w:rsidR="00231F76" w:rsidRPr="00996FC7" w:rsidRDefault="00231F76" w:rsidP="00DA73C6">
      <w:pPr>
        <w:spacing w:line="360" w:lineRule="auto"/>
        <w:ind w:firstLineChars="200" w:firstLine="420"/>
        <w:rPr>
          <w:rFonts w:ascii="宋体" w:hAnsi="宋体"/>
          <w:szCs w:val="21"/>
        </w:rPr>
      </w:pPr>
      <w:r w:rsidRPr="00996FC7">
        <w:rPr>
          <w:rFonts w:ascii="宋体" w:hAnsi="宋体" w:hint="eastAsia"/>
          <w:szCs w:val="21"/>
        </w:rPr>
        <w:t>配合院方对系统进行安全扫描与漏洞排查，对系统安全隐患及时处理。</w:t>
      </w:r>
    </w:p>
    <w:p w:rsidR="00231F76" w:rsidRPr="00996FC7" w:rsidRDefault="00231F76" w:rsidP="00DA73C6">
      <w:pPr>
        <w:numPr>
          <w:ilvl w:val="0"/>
          <w:numId w:val="21"/>
        </w:numPr>
        <w:spacing w:line="360" w:lineRule="auto"/>
        <w:rPr>
          <w:rFonts w:ascii="宋体" w:hAnsi="宋体"/>
          <w:szCs w:val="21"/>
        </w:rPr>
      </w:pPr>
      <w:r w:rsidRPr="00996FC7">
        <w:rPr>
          <w:rFonts w:ascii="宋体" w:hAnsi="宋体" w:hint="eastAsia"/>
          <w:szCs w:val="21"/>
        </w:rPr>
        <w:t>适应性调整</w:t>
      </w:r>
    </w:p>
    <w:p w:rsidR="00231F76" w:rsidRPr="00996FC7" w:rsidRDefault="00231F76" w:rsidP="00DA73C6">
      <w:pPr>
        <w:spacing w:line="360" w:lineRule="auto"/>
        <w:ind w:firstLineChars="200" w:firstLine="420"/>
        <w:rPr>
          <w:rFonts w:ascii="宋体" w:hAnsi="宋体"/>
          <w:szCs w:val="21"/>
        </w:rPr>
      </w:pPr>
      <w:r w:rsidRPr="00996FC7">
        <w:rPr>
          <w:rFonts w:ascii="宋体" w:hAnsi="宋体" w:hint="eastAsia"/>
          <w:szCs w:val="21"/>
        </w:rPr>
        <w:t>维护期内，信息系统的应适应支撑系统软件（包括服务器端、客户端），如操作系统、数据库系统、浏览器等发生改变而做相应的调整。</w:t>
      </w:r>
    </w:p>
    <w:p w:rsidR="00231F76" w:rsidRPr="00996FC7" w:rsidRDefault="00231F76" w:rsidP="00DA73C6">
      <w:pPr>
        <w:numPr>
          <w:ilvl w:val="0"/>
          <w:numId w:val="21"/>
        </w:numPr>
        <w:spacing w:line="360" w:lineRule="auto"/>
        <w:rPr>
          <w:rFonts w:ascii="宋体" w:hAnsi="宋体"/>
          <w:szCs w:val="21"/>
        </w:rPr>
      </w:pPr>
      <w:r w:rsidRPr="00996FC7">
        <w:rPr>
          <w:rFonts w:ascii="宋体" w:hAnsi="宋体" w:hint="eastAsia"/>
          <w:szCs w:val="21"/>
        </w:rPr>
        <w:t>第三方软件接口开发</w:t>
      </w:r>
    </w:p>
    <w:p w:rsidR="00231F76" w:rsidRPr="00996FC7" w:rsidRDefault="00231F76" w:rsidP="00DA73C6">
      <w:pPr>
        <w:spacing w:line="360" w:lineRule="auto"/>
        <w:ind w:firstLineChars="200" w:firstLine="420"/>
        <w:rPr>
          <w:rFonts w:ascii="宋体" w:hAnsi="宋体"/>
          <w:szCs w:val="21"/>
        </w:rPr>
      </w:pPr>
      <w:r w:rsidRPr="00996FC7">
        <w:rPr>
          <w:rFonts w:ascii="宋体" w:hAnsi="宋体" w:hint="eastAsia"/>
          <w:szCs w:val="21"/>
        </w:rPr>
        <w:t>维护期内，对维护范围内的系统、在系统结构允许范围内，院方购买的第三方软件、设备需要集成到所维护的信息系统中时，负责完成相应的接口开发工作。</w:t>
      </w:r>
    </w:p>
    <w:p w:rsidR="00231F76" w:rsidRPr="00996FC7" w:rsidRDefault="00231F76" w:rsidP="00DA73C6">
      <w:pPr>
        <w:numPr>
          <w:ilvl w:val="0"/>
          <w:numId w:val="20"/>
        </w:numPr>
        <w:tabs>
          <w:tab w:val="left" w:pos="0"/>
          <w:tab w:val="left" w:pos="420"/>
        </w:tabs>
        <w:spacing w:line="360" w:lineRule="auto"/>
        <w:outlineLvl w:val="0"/>
        <w:rPr>
          <w:rFonts w:ascii="宋体" w:hAnsi="宋体" w:cs="宋体"/>
          <w:szCs w:val="21"/>
        </w:rPr>
      </w:pPr>
      <w:r w:rsidRPr="00996FC7">
        <w:rPr>
          <w:rFonts w:ascii="宋体" w:hAnsi="宋体" w:cs="宋体" w:hint="eastAsia"/>
          <w:szCs w:val="21"/>
        </w:rPr>
        <w:t>系统集成服务</w:t>
      </w:r>
    </w:p>
    <w:p w:rsidR="00231F76" w:rsidRPr="00996FC7" w:rsidRDefault="00231F76" w:rsidP="00DA73C6">
      <w:pPr>
        <w:numPr>
          <w:ilvl w:val="0"/>
          <w:numId w:val="22"/>
        </w:numPr>
        <w:spacing w:line="360" w:lineRule="auto"/>
        <w:rPr>
          <w:rFonts w:ascii="宋体" w:hAnsi="宋体"/>
          <w:szCs w:val="21"/>
        </w:rPr>
      </w:pPr>
      <w:r w:rsidRPr="00996FC7">
        <w:rPr>
          <w:rFonts w:ascii="宋体" w:hAnsi="宋体" w:hint="eastAsia"/>
          <w:szCs w:val="21"/>
        </w:rPr>
        <w:t>系统维护：负责操作系统、数据库等系统平台软件的管理、监控和维护。</w:t>
      </w:r>
    </w:p>
    <w:p w:rsidR="00231F76" w:rsidRPr="00996FC7" w:rsidRDefault="00231F76" w:rsidP="00DA73C6">
      <w:pPr>
        <w:numPr>
          <w:ilvl w:val="0"/>
          <w:numId w:val="22"/>
        </w:numPr>
        <w:spacing w:line="360" w:lineRule="auto"/>
        <w:rPr>
          <w:rFonts w:ascii="宋体" w:hAnsi="宋体"/>
          <w:szCs w:val="21"/>
        </w:rPr>
      </w:pPr>
      <w:r w:rsidRPr="00996FC7">
        <w:rPr>
          <w:rFonts w:ascii="宋体" w:hAnsi="宋体" w:hint="eastAsia"/>
          <w:szCs w:val="21"/>
        </w:rPr>
        <w:t>系统安全：负责医院信息系统安全性方案的总体规划、设计和监控。</w:t>
      </w:r>
    </w:p>
    <w:p w:rsidR="00BE7B3F" w:rsidRPr="00996FC7" w:rsidRDefault="00231F76" w:rsidP="00DA73C6">
      <w:pPr>
        <w:numPr>
          <w:ilvl w:val="0"/>
          <w:numId w:val="22"/>
        </w:numPr>
        <w:spacing w:line="360" w:lineRule="auto"/>
        <w:rPr>
          <w:rFonts w:ascii="宋体" w:hAnsi="宋体"/>
          <w:szCs w:val="21"/>
        </w:rPr>
      </w:pPr>
      <w:r w:rsidRPr="00996FC7">
        <w:rPr>
          <w:rFonts w:ascii="宋体" w:hAnsi="宋体" w:hint="eastAsia"/>
          <w:szCs w:val="21"/>
        </w:rPr>
        <w:t>数据备份：负责医院数据备份包括实时备份和系统安全性方案的设计和实施。</w:t>
      </w:r>
    </w:p>
    <w:p w:rsidR="00BE7B3F" w:rsidRPr="00996FC7" w:rsidRDefault="00645C22" w:rsidP="00DA73C6">
      <w:pPr>
        <w:pStyle w:val="1"/>
        <w:numPr>
          <w:ilvl w:val="0"/>
          <w:numId w:val="3"/>
        </w:numPr>
        <w:spacing w:before="0" w:after="0"/>
        <w:rPr>
          <w:rFonts w:ascii="宋体" w:hAnsi="宋体"/>
          <w:sz w:val="32"/>
          <w:szCs w:val="32"/>
        </w:rPr>
      </w:pPr>
      <w:r w:rsidRPr="00996FC7">
        <w:rPr>
          <w:rFonts w:ascii="宋体" w:hAnsi="宋体" w:hint="eastAsia"/>
          <w:sz w:val="32"/>
          <w:szCs w:val="32"/>
        </w:rPr>
        <w:t>服务方式</w:t>
      </w:r>
    </w:p>
    <w:p w:rsidR="00BE7B3F" w:rsidRPr="00996FC7" w:rsidRDefault="00645C22" w:rsidP="00DA73C6">
      <w:pPr>
        <w:numPr>
          <w:ilvl w:val="0"/>
          <w:numId w:val="9"/>
        </w:numPr>
        <w:spacing w:line="360" w:lineRule="auto"/>
        <w:ind w:firstLineChars="200"/>
        <w:rPr>
          <w:rFonts w:ascii="宋体" w:hAnsi="宋体"/>
          <w:szCs w:val="21"/>
        </w:rPr>
      </w:pPr>
      <w:r w:rsidRPr="00996FC7">
        <w:rPr>
          <w:rFonts w:ascii="宋体" w:hAnsi="宋体" w:hint="eastAsia"/>
          <w:szCs w:val="21"/>
        </w:rPr>
        <w:t>服务商成立专门的项目组开展工作，指派专人负责，按时完成工作内容。</w:t>
      </w:r>
    </w:p>
    <w:p w:rsidR="00BE7B3F" w:rsidRPr="00996FC7" w:rsidRDefault="00FF3A84" w:rsidP="00FF3A84">
      <w:pPr>
        <w:numPr>
          <w:ilvl w:val="0"/>
          <w:numId w:val="9"/>
        </w:numPr>
        <w:spacing w:line="360" w:lineRule="auto"/>
        <w:ind w:firstLineChars="200" w:firstLine="422"/>
        <w:rPr>
          <w:rFonts w:ascii="宋体" w:hAnsi="宋体"/>
          <w:szCs w:val="21"/>
        </w:rPr>
      </w:pPr>
      <w:r w:rsidRPr="00996FC7">
        <w:rPr>
          <w:rFonts w:ascii="宋体" w:hAnsi="宋体" w:hint="eastAsia"/>
          <w:b/>
          <w:szCs w:val="21"/>
        </w:rPr>
        <w:t>医院绩效管理咨询服务：</w:t>
      </w:r>
      <w:r w:rsidR="00645C22" w:rsidRPr="00996FC7">
        <w:rPr>
          <w:rFonts w:ascii="宋体" w:hAnsi="宋体" w:hint="eastAsia"/>
          <w:szCs w:val="21"/>
        </w:rPr>
        <w:t>以</w:t>
      </w:r>
      <w:r w:rsidR="00C21E05" w:rsidRPr="00996FC7">
        <w:rPr>
          <w:rFonts w:ascii="宋体" w:hAnsi="宋体" w:hint="eastAsia"/>
          <w:szCs w:val="21"/>
        </w:rPr>
        <w:t>现场</w:t>
      </w:r>
      <w:r w:rsidR="00645C22" w:rsidRPr="00996FC7">
        <w:rPr>
          <w:rFonts w:ascii="宋体" w:hAnsi="宋体" w:hint="eastAsia"/>
          <w:szCs w:val="21"/>
        </w:rPr>
        <w:t>服务为主，其他电话、邮件指导、远程</w:t>
      </w:r>
      <w:r w:rsidR="00C21E05" w:rsidRPr="00996FC7">
        <w:rPr>
          <w:rFonts w:ascii="宋体" w:hAnsi="宋体" w:hint="eastAsia"/>
          <w:szCs w:val="21"/>
        </w:rPr>
        <w:t>服务</w:t>
      </w:r>
      <w:r w:rsidR="00645C22" w:rsidRPr="00996FC7">
        <w:rPr>
          <w:rFonts w:ascii="宋体" w:hAnsi="宋体" w:hint="eastAsia"/>
          <w:szCs w:val="21"/>
        </w:rPr>
        <w:t>、技术交流方式不限。</w:t>
      </w:r>
    </w:p>
    <w:p w:rsidR="00FF3A84" w:rsidRPr="00996FC7" w:rsidRDefault="00FF3A84" w:rsidP="00FF3A84">
      <w:pPr>
        <w:numPr>
          <w:ilvl w:val="0"/>
          <w:numId w:val="9"/>
        </w:numPr>
        <w:spacing w:line="360" w:lineRule="auto"/>
        <w:ind w:firstLineChars="200" w:firstLine="422"/>
        <w:rPr>
          <w:rFonts w:ascii="宋体" w:hAnsi="宋体"/>
          <w:szCs w:val="21"/>
        </w:rPr>
      </w:pPr>
      <w:r w:rsidRPr="00996FC7">
        <w:rPr>
          <w:rFonts w:ascii="宋体" w:hAnsi="宋体" w:hint="eastAsia"/>
          <w:b/>
          <w:szCs w:val="21"/>
        </w:rPr>
        <w:t>医院绩效管理配套信息系统运维服务：现场服务。</w:t>
      </w:r>
    </w:p>
    <w:p w:rsidR="00BE7B3F" w:rsidRPr="00996FC7" w:rsidRDefault="00BE7B3F" w:rsidP="005D6ED6">
      <w:pPr>
        <w:spacing w:line="360" w:lineRule="auto"/>
        <w:rPr>
          <w:rFonts w:ascii="仿宋" w:eastAsia="仿宋" w:hAnsi="仿宋"/>
          <w:sz w:val="32"/>
          <w:szCs w:val="32"/>
        </w:rPr>
      </w:pPr>
    </w:p>
    <w:p w:rsidR="00522B85" w:rsidRPr="00996FC7" w:rsidRDefault="00522B85" w:rsidP="00522B85">
      <w:pPr>
        <w:pStyle w:val="1"/>
        <w:numPr>
          <w:ilvl w:val="0"/>
          <w:numId w:val="3"/>
        </w:numPr>
        <w:spacing w:before="0" w:after="0"/>
        <w:rPr>
          <w:rFonts w:ascii="宋体" w:hAnsi="宋体"/>
          <w:sz w:val="32"/>
          <w:szCs w:val="32"/>
        </w:rPr>
      </w:pPr>
      <w:r w:rsidRPr="00996FC7">
        <w:rPr>
          <w:rFonts w:ascii="宋体" w:hAnsi="宋体" w:hint="eastAsia"/>
          <w:sz w:val="32"/>
          <w:szCs w:val="32"/>
        </w:rPr>
        <w:t>服务时间</w:t>
      </w:r>
    </w:p>
    <w:p w:rsidR="00522B85" w:rsidRPr="00996FC7" w:rsidRDefault="00522B85" w:rsidP="00996FC7">
      <w:pPr>
        <w:tabs>
          <w:tab w:val="left" w:pos="567"/>
        </w:tabs>
        <w:spacing w:beforeLines="50" w:line="360" w:lineRule="auto"/>
        <w:ind w:firstLineChars="200" w:firstLine="420"/>
        <w:outlineLvl w:val="0"/>
        <w:rPr>
          <w:rFonts w:ascii="宋体" w:hAnsi="宋体"/>
          <w:szCs w:val="21"/>
        </w:rPr>
      </w:pPr>
      <w:r w:rsidRPr="00996FC7">
        <w:rPr>
          <w:rFonts w:ascii="宋体" w:hAnsi="宋体" w:hint="eastAsia"/>
          <w:szCs w:val="21"/>
        </w:rPr>
        <w:t>合同生效起12个月内；上述“修改调整”部分要求的免费维护期从需求验收合格之日算起，期限为12个月。</w:t>
      </w:r>
    </w:p>
    <w:p w:rsidR="00522B85" w:rsidRPr="00996FC7" w:rsidRDefault="00522B85" w:rsidP="00996FC7">
      <w:pPr>
        <w:tabs>
          <w:tab w:val="left" w:pos="567"/>
        </w:tabs>
        <w:spacing w:beforeLines="50" w:line="360" w:lineRule="auto"/>
        <w:ind w:firstLineChars="200" w:firstLine="420"/>
        <w:outlineLvl w:val="0"/>
        <w:rPr>
          <w:rFonts w:ascii="宋体" w:hAnsi="宋体"/>
          <w:szCs w:val="21"/>
        </w:rPr>
      </w:pPr>
    </w:p>
    <w:p w:rsidR="00BE7B3F" w:rsidRPr="00996FC7" w:rsidRDefault="00645C22" w:rsidP="00522B85">
      <w:pPr>
        <w:pStyle w:val="1"/>
        <w:numPr>
          <w:ilvl w:val="0"/>
          <w:numId w:val="3"/>
        </w:numPr>
        <w:spacing w:before="0" w:after="0"/>
        <w:rPr>
          <w:rFonts w:ascii="宋体" w:hAnsi="宋体"/>
          <w:sz w:val="32"/>
          <w:szCs w:val="32"/>
        </w:rPr>
      </w:pPr>
      <w:r w:rsidRPr="00996FC7">
        <w:rPr>
          <w:rFonts w:ascii="宋体" w:hAnsi="宋体" w:hint="eastAsia"/>
          <w:sz w:val="32"/>
          <w:szCs w:val="32"/>
        </w:rPr>
        <w:t>服务响应要求</w:t>
      </w:r>
    </w:p>
    <w:p w:rsidR="00D522DA" w:rsidRPr="00996FC7" w:rsidRDefault="00D522DA" w:rsidP="00996FC7">
      <w:pPr>
        <w:numPr>
          <w:ilvl w:val="0"/>
          <w:numId w:val="10"/>
        </w:numPr>
        <w:tabs>
          <w:tab w:val="left" w:pos="0"/>
        </w:tabs>
        <w:spacing w:beforeLines="50" w:line="360" w:lineRule="auto"/>
        <w:ind w:firstLineChars="200" w:firstLine="422"/>
        <w:outlineLvl w:val="0"/>
        <w:rPr>
          <w:rFonts w:ascii="宋体" w:hAnsi="宋体"/>
          <w:b/>
          <w:szCs w:val="21"/>
        </w:rPr>
      </w:pPr>
      <w:r w:rsidRPr="00996FC7">
        <w:rPr>
          <w:rFonts w:ascii="宋体" w:hAnsi="宋体" w:hint="eastAsia"/>
          <w:b/>
          <w:szCs w:val="21"/>
        </w:rPr>
        <w:t>医院绩效管理咨询服务：</w:t>
      </w:r>
    </w:p>
    <w:p w:rsidR="00E70ED2" w:rsidRPr="00996FC7" w:rsidRDefault="00E70ED2" w:rsidP="00E70ED2">
      <w:pPr>
        <w:numPr>
          <w:ilvl w:val="0"/>
          <w:numId w:val="11"/>
        </w:numPr>
        <w:tabs>
          <w:tab w:val="left" w:pos="0"/>
          <w:tab w:val="left" w:pos="420"/>
        </w:tabs>
        <w:spacing w:line="360" w:lineRule="auto"/>
        <w:ind w:firstLineChars="200" w:firstLine="420"/>
        <w:outlineLvl w:val="0"/>
        <w:rPr>
          <w:rFonts w:ascii="宋体" w:hAnsi="宋体" w:cs="宋体"/>
          <w:szCs w:val="21"/>
        </w:rPr>
      </w:pPr>
      <w:r w:rsidRPr="00996FC7">
        <w:rPr>
          <w:rFonts w:ascii="宋体" w:hAnsi="宋体" w:cs="宋体"/>
          <w:szCs w:val="21"/>
        </w:rPr>
        <w:lastRenderedPageBreak/>
        <w:t>医院绩效</w:t>
      </w:r>
      <w:r w:rsidRPr="00996FC7">
        <w:rPr>
          <w:rFonts w:ascii="宋体" w:hAnsi="宋体" w:cs="宋体" w:hint="eastAsia"/>
          <w:szCs w:val="21"/>
        </w:rPr>
        <w:t>政策</w:t>
      </w:r>
      <w:r w:rsidRPr="00996FC7">
        <w:rPr>
          <w:rFonts w:ascii="宋体" w:hAnsi="宋体" w:cs="宋体"/>
          <w:szCs w:val="21"/>
        </w:rPr>
        <w:t>调整时的管理咨询与相应调整服务</w:t>
      </w:r>
      <w:r w:rsidRPr="00996FC7">
        <w:rPr>
          <w:rFonts w:ascii="宋体" w:hAnsi="宋体" w:cs="宋体" w:hint="eastAsia"/>
          <w:szCs w:val="21"/>
        </w:rPr>
        <w:t>：</w:t>
      </w:r>
      <w:r w:rsidR="000A2897" w:rsidRPr="00996FC7">
        <w:rPr>
          <w:rFonts w:ascii="宋体" w:hAnsi="宋体" w:cs="宋体" w:hint="eastAsia"/>
          <w:szCs w:val="21"/>
        </w:rPr>
        <w:t>应在</w:t>
      </w:r>
      <w:r w:rsidRPr="00996FC7">
        <w:rPr>
          <w:rFonts w:ascii="宋体" w:hAnsi="宋体" w:cs="宋体" w:hint="eastAsia"/>
          <w:szCs w:val="21"/>
        </w:rPr>
        <w:t>院方提出</w:t>
      </w:r>
      <w:r w:rsidR="000A2897" w:rsidRPr="00996FC7">
        <w:rPr>
          <w:rFonts w:ascii="宋体" w:hAnsi="宋体" w:cs="宋体" w:hint="eastAsia"/>
          <w:szCs w:val="21"/>
        </w:rPr>
        <w:t>后</w:t>
      </w:r>
      <w:r w:rsidRPr="00996FC7">
        <w:rPr>
          <w:rFonts w:ascii="宋体" w:hAnsi="宋体" w:cs="宋体" w:hint="eastAsia"/>
          <w:szCs w:val="21"/>
        </w:rPr>
        <w:t>7个工作日内</w:t>
      </w:r>
      <w:r w:rsidR="000101B2" w:rsidRPr="00996FC7">
        <w:rPr>
          <w:rFonts w:ascii="宋体" w:hAnsi="宋体" w:cs="宋体" w:hint="eastAsia"/>
          <w:szCs w:val="21"/>
        </w:rPr>
        <w:t>提供解决方案或建议，在1个月内完成相应调整。</w:t>
      </w:r>
    </w:p>
    <w:p w:rsidR="00E70ED2" w:rsidRPr="00996FC7" w:rsidRDefault="00E70ED2" w:rsidP="00E70ED2">
      <w:pPr>
        <w:numPr>
          <w:ilvl w:val="0"/>
          <w:numId w:val="11"/>
        </w:numPr>
        <w:tabs>
          <w:tab w:val="left" w:pos="0"/>
          <w:tab w:val="left" w:pos="420"/>
        </w:tabs>
        <w:spacing w:line="360" w:lineRule="auto"/>
        <w:ind w:firstLineChars="200" w:firstLine="420"/>
        <w:outlineLvl w:val="0"/>
        <w:rPr>
          <w:rFonts w:ascii="宋体" w:hAnsi="宋体" w:cs="宋体"/>
          <w:szCs w:val="21"/>
        </w:rPr>
      </w:pPr>
      <w:r w:rsidRPr="00996FC7">
        <w:rPr>
          <w:rFonts w:ascii="宋体" w:hAnsi="宋体" w:cs="宋体"/>
          <w:szCs w:val="21"/>
        </w:rPr>
        <w:t>科室意见反馈的咨询管理服务</w:t>
      </w:r>
      <w:r w:rsidRPr="00996FC7">
        <w:rPr>
          <w:rFonts w:ascii="宋体" w:hAnsi="宋体" w:cs="宋体" w:hint="eastAsia"/>
          <w:szCs w:val="21"/>
        </w:rPr>
        <w:t>：</w:t>
      </w:r>
      <w:r w:rsidR="000A2897" w:rsidRPr="00996FC7">
        <w:rPr>
          <w:rFonts w:ascii="宋体" w:hAnsi="宋体" w:cs="宋体" w:hint="eastAsia"/>
          <w:szCs w:val="21"/>
        </w:rPr>
        <w:t>应</w:t>
      </w:r>
      <w:r w:rsidRPr="00996FC7">
        <w:rPr>
          <w:rFonts w:ascii="宋体" w:hAnsi="宋体" w:cs="宋体" w:hint="eastAsia"/>
          <w:szCs w:val="21"/>
        </w:rPr>
        <w:t>在院方提出后7个工作日内</w:t>
      </w:r>
      <w:r w:rsidR="000101B2" w:rsidRPr="00996FC7">
        <w:rPr>
          <w:rFonts w:ascii="宋体" w:hAnsi="宋体" w:cs="宋体" w:hint="eastAsia"/>
          <w:szCs w:val="21"/>
        </w:rPr>
        <w:t>提供解决方案或建议。</w:t>
      </w:r>
    </w:p>
    <w:p w:rsidR="00E70ED2" w:rsidRPr="00996FC7" w:rsidRDefault="00E70ED2" w:rsidP="00E70ED2">
      <w:pPr>
        <w:numPr>
          <w:ilvl w:val="0"/>
          <w:numId w:val="11"/>
        </w:numPr>
        <w:tabs>
          <w:tab w:val="left" w:pos="0"/>
          <w:tab w:val="left" w:pos="420"/>
        </w:tabs>
        <w:spacing w:line="360" w:lineRule="auto"/>
        <w:ind w:firstLineChars="200" w:firstLine="420"/>
        <w:outlineLvl w:val="0"/>
        <w:rPr>
          <w:rFonts w:ascii="宋体" w:hAnsi="宋体" w:cs="宋体"/>
          <w:szCs w:val="21"/>
        </w:rPr>
      </w:pPr>
      <w:r w:rsidRPr="00996FC7">
        <w:rPr>
          <w:rFonts w:ascii="宋体" w:hAnsi="宋体" w:cs="宋体"/>
          <w:szCs w:val="21"/>
        </w:rPr>
        <w:t>科室新增或变动诊疗项目时的咨询管理服务</w:t>
      </w:r>
      <w:r w:rsidRPr="00996FC7">
        <w:rPr>
          <w:rFonts w:ascii="宋体" w:hAnsi="宋体" w:cs="宋体" w:hint="eastAsia"/>
          <w:szCs w:val="21"/>
        </w:rPr>
        <w:t>：</w:t>
      </w:r>
      <w:r w:rsidR="000101B2" w:rsidRPr="00996FC7">
        <w:rPr>
          <w:rFonts w:ascii="宋体" w:hAnsi="宋体" w:cs="宋体" w:hint="eastAsia"/>
          <w:szCs w:val="21"/>
        </w:rPr>
        <w:t>应</w:t>
      </w:r>
      <w:r w:rsidRPr="00996FC7">
        <w:rPr>
          <w:rFonts w:ascii="宋体" w:hAnsi="宋体" w:cs="宋体" w:hint="eastAsia"/>
          <w:szCs w:val="21"/>
        </w:rPr>
        <w:t>在院方提出后2个工作日内</w:t>
      </w:r>
      <w:r w:rsidR="000101B2" w:rsidRPr="00996FC7">
        <w:rPr>
          <w:rFonts w:ascii="宋体" w:hAnsi="宋体" w:cs="宋体" w:hint="eastAsia"/>
          <w:szCs w:val="21"/>
        </w:rPr>
        <w:t>提供解决方案或建议。</w:t>
      </w:r>
    </w:p>
    <w:p w:rsidR="00E70ED2" w:rsidRPr="00996FC7" w:rsidRDefault="00E70ED2" w:rsidP="00996FC7">
      <w:pPr>
        <w:numPr>
          <w:ilvl w:val="0"/>
          <w:numId w:val="10"/>
        </w:numPr>
        <w:tabs>
          <w:tab w:val="left" w:pos="0"/>
        </w:tabs>
        <w:spacing w:beforeLines="50" w:line="360" w:lineRule="auto"/>
        <w:outlineLvl w:val="0"/>
        <w:rPr>
          <w:rFonts w:ascii="宋体" w:hAnsi="宋体"/>
          <w:b/>
          <w:szCs w:val="21"/>
        </w:rPr>
      </w:pPr>
      <w:r w:rsidRPr="00996FC7">
        <w:rPr>
          <w:rFonts w:ascii="宋体" w:hAnsi="宋体" w:hint="eastAsia"/>
          <w:b/>
          <w:szCs w:val="21"/>
        </w:rPr>
        <w:t>医院绩效管理配套信息系统运维服务：</w:t>
      </w:r>
    </w:p>
    <w:p w:rsidR="000101B2" w:rsidRPr="00996FC7" w:rsidRDefault="000101B2" w:rsidP="000101B2">
      <w:pPr>
        <w:numPr>
          <w:ilvl w:val="0"/>
          <w:numId w:val="26"/>
        </w:numPr>
        <w:tabs>
          <w:tab w:val="left" w:pos="0"/>
          <w:tab w:val="left" w:pos="420"/>
        </w:tabs>
        <w:spacing w:line="360" w:lineRule="auto"/>
        <w:outlineLvl w:val="0"/>
        <w:rPr>
          <w:rFonts w:ascii="宋体" w:hAnsi="宋体" w:cs="宋体"/>
          <w:szCs w:val="21"/>
        </w:rPr>
      </w:pPr>
      <w:r w:rsidRPr="00996FC7">
        <w:rPr>
          <w:rFonts w:ascii="宋体" w:hAnsi="宋体" w:cs="宋体" w:hint="eastAsia"/>
          <w:szCs w:val="21"/>
        </w:rPr>
        <w:t>日常维护响应</w:t>
      </w:r>
    </w:p>
    <w:p w:rsidR="000101B2" w:rsidRPr="00996FC7" w:rsidRDefault="000101B2" w:rsidP="000101B2">
      <w:pPr>
        <w:numPr>
          <w:ilvl w:val="0"/>
          <w:numId w:val="27"/>
        </w:numPr>
        <w:spacing w:line="360" w:lineRule="auto"/>
        <w:rPr>
          <w:rFonts w:ascii="宋体" w:hAnsi="宋体"/>
          <w:szCs w:val="21"/>
        </w:rPr>
      </w:pPr>
      <w:r w:rsidRPr="00996FC7">
        <w:rPr>
          <w:rFonts w:ascii="宋体" w:hAnsi="宋体"/>
          <w:szCs w:val="21"/>
        </w:rPr>
        <w:t>工作期间（正常工作日8：00-18：00）</w:t>
      </w:r>
      <w:r w:rsidRPr="00996FC7">
        <w:rPr>
          <w:rFonts w:ascii="宋体" w:hAnsi="宋体" w:hint="eastAsia"/>
          <w:szCs w:val="21"/>
        </w:rPr>
        <w:t>，信息系统</w:t>
      </w:r>
      <w:r w:rsidRPr="00996FC7">
        <w:rPr>
          <w:rFonts w:ascii="宋体" w:hAnsi="宋体"/>
          <w:szCs w:val="21"/>
        </w:rPr>
        <w:t>故障响应时间不超过</w:t>
      </w:r>
      <w:r w:rsidRPr="00996FC7">
        <w:rPr>
          <w:rFonts w:ascii="宋体" w:hAnsi="宋体" w:hint="eastAsia"/>
          <w:szCs w:val="21"/>
        </w:rPr>
        <w:t>0.5</w:t>
      </w:r>
      <w:r w:rsidRPr="00996FC7">
        <w:rPr>
          <w:rFonts w:ascii="宋体" w:hAnsi="宋体"/>
          <w:szCs w:val="21"/>
        </w:rPr>
        <w:t>小时，到达现场时间不超过</w:t>
      </w:r>
      <w:r w:rsidRPr="00996FC7">
        <w:rPr>
          <w:rFonts w:ascii="宋体" w:hAnsi="宋体" w:hint="eastAsia"/>
          <w:szCs w:val="21"/>
        </w:rPr>
        <w:t>1</w:t>
      </w:r>
      <w:r w:rsidRPr="00996FC7">
        <w:rPr>
          <w:rFonts w:ascii="宋体" w:hAnsi="宋体"/>
          <w:szCs w:val="21"/>
        </w:rPr>
        <w:t>小时</w:t>
      </w:r>
      <w:r w:rsidRPr="00996FC7">
        <w:rPr>
          <w:rFonts w:ascii="宋体" w:hAnsi="宋体" w:hint="eastAsia"/>
          <w:szCs w:val="21"/>
        </w:rPr>
        <w:t>。</w:t>
      </w:r>
    </w:p>
    <w:p w:rsidR="000101B2" w:rsidRPr="00996FC7" w:rsidRDefault="000101B2" w:rsidP="000101B2">
      <w:pPr>
        <w:numPr>
          <w:ilvl w:val="0"/>
          <w:numId w:val="27"/>
        </w:numPr>
        <w:spacing w:line="360" w:lineRule="auto"/>
        <w:rPr>
          <w:rFonts w:ascii="宋体" w:hAnsi="宋体"/>
          <w:szCs w:val="21"/>
        </w:rPr>
      </w:pPr>
      <w:r w:rsidRPr="00996FC7">
        <w:rPr>
          <w:rFonts w:ascii="宋体" w:hAnsi="宋体"/>
          <w:szCs w:val="21"/>
        </w:rPr>
        <w:t>非工作期间</w:t>
      </w:r>
      <w:r w:rsidRPr="00996FC7">
        <w:rPr>
          <w:rFonts w:ascii="宋体" w:hAnsi="宋体" w:hint="eastAsia"/>
          <w:szCs w:val="21"/>
        </w:rPr>
        <w:t>，信息系统</w:t>
      </w:r>
      <w:r w:rsidRPr="00996FC7">
        <w:rPr>
          <w:rFonts w:ascii="宋体" w:hAnsi="宋体"/>
          <w:szCs w:val="21"/>
        </w:rPr>
        <w:t>故障响应时间不超过</w:t>
      </w:r>
      <w:r w:rsidRPr="00996FC7">
        <w:rPr>
          <w:rFonts w:ascii="宋体" w:hAnsi="宋体" w:hint="eastAsia"/>
          <w:szCs w:val="21"/>
        </w:rPr>
        <w:t>1</w:t>
      </w:r>
      <w:r w:rsidRPr="00996FC7">
        <w:rPr>
          <w:rFonts w:ascii="宋体" w:hAnsi="宋体"/>
          <w:szCs w:val="21"/>
        </w:rPr>
        <w:t>小时，到达现场时间不超过</w:t>
      </w:r>
      <w:r w:rsidRPr="00996FC7">
        <w:rPr>
          <w:rFonts w:ascii="宋体" w:hAnsi="宋体" w:hint="eastAsia"/>
          <w:szCs w:val="21"/>
        </w:rPr>
        <w:t>2</w:t>
      </w:r>
      <w:r w:rsidRPr="00996FC7">
        <w:rPr>
          <w:rFonts w:ascii="宋体" w:hAnsi="宋体"/>
          <w:szCs w:val="21"/>
        </w:rPr>
        <w:t>小时。</w:t>
      </w:r>
    </w:p>
    <w:p w:rsidR="000101B2" w:rsidRPr="00996FC7" w:rsidRDefault="000101B2" w:rsidP="000101B2">
      <w:pPr>
        <w:numPr>
          <w:ilvl w:val="0"/>
          <w:numId w:val="27"/>
        </w:numPr>
        <w:spacing w:line="360" w:lineRule="auto"/>
        <w:rPr>
          <w:rFonts w:ascii="宋体" w:hAnsi="宋体"/>
          <w:szCs w:val="21"/>
        </w:rPr>
      </w:pPr>
      <w:r w:rsidRPr="00996FC7">
        <w:rPr>
          <w:rFonts w:ascii="宋体" w:hAnsi="宋体" w:hint="eastAsia"/>
          <w:szCs w:val="21"/>
        </w:rPr>
        <w:t>服务商应提出故障解决方案，工作至故障修妥完全恢复正常服务为止，修复时间不超过</w:t>
      </w:r>
      <w:r w:rsidRPr="00996FC7">
        <w:rPr>
          <w:rFonts w:ascii="宋体" w:hAnsi="宋体"/>
          <w:szCs w:val="21"/>
        </w:rPr>
        <w:t>2</w:t>
      </w:r>
      <w:r w:rsidRPr="00996FC7">
        <w:rPr>
          <w:rFonts w:ascii="宋体" w:hAnsi="宋体" w:hint="eastAsia"/>
          <w:szCs w:val="21"/>
        </w:rPr>
        <w:t>个工作日。</w:t>
      </w:r>
    </w:p>
    <w:p w:rsidR="000101B2" w:rsidRPr="00996FC7" w:rsidRDefault="000101B2" w:rsidP="000101B2">
      <w:pPr>
        <w:numPr>
          <w:ilvl w:val="0"/>
          <w:numId w:val="26"/>
        </w:numPr>
        <w:tabs>
          <w:tab w:val="left" w:pos="0"/>
          <w:tab w:val="left" w:pos="420"/>
        </w:tabs>
        <w:spacing w:line="360" w:lineRule="auto"/>
        <w:outlineLvl w:val="0"/>
        <w:rPr>
          <w:rFonts w:ascii="宋体" w:hAnsi="宋体" w:cs="宋体"/>
          <w:szCs w:val="21"/>
        </w:rPr>
      </w:pPr>
      <w:r w:rsidRPr="00996FC7">
        <w:rPr>
          <w:rFonts w:ascii="宋体" w:hAnsi="宋体" w:cs="宋体" w:hint="eastAsia"/>
          <w:szCs w:val="21"/>
        </w:rPr>
        <w:t>修改调整、系统集成响应：服务商应在院方提交修改调整内容后的30天内落实交付。若服务商未能及时进行需求响应，院方有权终止维护合同。</w:t>
      </w:r>
    </w:p>
    <w:p w:rsidR="000101B2" w:rsidRPr="00996FC7" w:rsidRDefault="000101B2" w:rsidP="000101B2">
      <w:pPr>
        <w:numPr>
          <w:ilvl w:val="0"/>
          <w:numId w:val="26"/>
        </w:numPr>
        <w:tabs>
          <w:tab w:val="left" w:pos="0"/>
          <w:tab w:val="left" w:pos="420"/>
        </w:tabs>
        <w:spacing w:line="360" w:lineRule="auto"/>
        <w:outlineLvl w:val="0"/>
        <w:rPr>
          <w:rFonts w:ascii="宋体" w:hAnsi="宋体" w:cs="宋体"/>
          <w:szCs w:val="21"/>
        </w:rPr>
      </w:pPr>
      <w:r w:rsidRPr="00996FC7">
        <w:rPr>
          <w:rFonts w:ascii="宋体" w:hAnsi="宋体" w:cs="宋体" w:hint="eastAsia"/>
          <w:szCs w:val="21"/>
        </w:rPr>
        <w:t>服务商应作出无推诿承诺：即服务商在收到院方报修通知及要求后，须立即派技术人员到场，全力协助、使系统尽快恢复正常。</w:t>
      </w:r>
    </w:p>
    <w:p w:rsidR="000101B2" w:rsidRPr="00996FC7" w:rsidRDefault="000101B2" w:rsidP="000101B2">
      <w:pPr>
        <w:numPr>
          <w:ilvl w:val="0"/>
          <w:numId w:val="26"/>
        </w:numPr>
        <w:tabs>
          <w:tab w:val="left" w:pos="0"/>
          <w:tab w:val="left" w:pos="420"/>
        </w:tabs>
        <w:spacing w:line="360" w:lineRule="auto"/>
        <w:outlineLvl w:val="0"/>
        <w:rPr>
          <w:rFonts w:ascii="宋体" w:hAnsi="宋体" w:cs="宋体"/>
          <w:szCs w:val="21"/>
        </w:rPr>
      </w:pPr>
      <w:r w:rsidRPr="00996FC7">
        <w:rPr>
          <w:rFonts w:ascii="宋体" w:hAnsi="宋体" w:cs="宋体" w:hint="eastAsia"/>
          <w:szCs w:val="21"/>
        </w:rPr>
        <w:t>提供详细的维护人员清单</w:t>
      </w:r>
    </w:p>
    <w:p w:rsidR="000101B2" w:rsidRPr="00996FC7" w:rsidRDefault="000101B2" w:rsidP="000101B2">
      <w:pPr>
        <w:tabs>
          <w:tab w:val="left" w:pos="0"/>
          <w:tab w:val="left" w:pos="210"/>
          <w:tab w:val="left" w:pos="567"/>
        </w:tabs>
        <w:spacing w:line="360" w:lineRule="auto"/>
        <w:ind w:firstLineChars="200" w:firstLine="420"/>
        <w:rPr>
          <w:rFonts w:ascii="宋体" w:hAnsi="宋体"/>
          <w:szCs w:val="21"/>
        </w:rPr>
      </w:pPr>
      <w:r w:rsidRPr="00996FC7">
        <w:rPr>
          <w:rFonts w:ascii="宋体" w:hAnsi="宋体" w:hint="eastAsia"/>
          <w:szCs w:val="21"/>
        </w:rPr>
        <w:t>服务商应有专门的维护部门并指定固定技术力量用于信息系统维护，并向用户提供详细的维护人员清单及其联系方式。</w:t>
      </w:r>
    </w:p>
    <w:p w:rsidR="000101B2" w:rsidRPr="00996FC7" w:rsidRDefault="000101B2" w:rsidP="000101B2">
      <w:pPr>
        <w:numPr>
          <w:ilvl w:val="0"/>
          <w:numId w:val="26"/>
        </w:numPr>
        <w:tabs>
          <w:tab w:val="left" w:pos="0"/>
          <w:tab w:val="left" w:pos="420"/>
        </w:tabs>
        <w:spacing w:line="360" w:lineRule="auto"/>
        <w:outlineLvl w:val="0"/>
        <w:rPr>
          <w:rFonts w:ascii="宋体" w:hAnsi="宋体" w:cs="宋体"/>
          <w:szCs w:val="21"/>
        </w:rPr>
      </w:pPr>
      <w:r w:rsidRPr="00996FC7">
        <w:rPr>
          <w:rFonts w:ascii="宋体" w:hAnsi="宋体" w:cs="宋体" w:hint="eastAsia"/>
          <w:szCs w:val="21"/>
        </w:rPr>
        <w:t>系统维护工作要求</w:t>
      </w:r>
    </w:p>
    <w:p w:rsidR="000101B2" w:rsidRPr="00996FC7" w:rsidRDefault="000101B2" w:rsidP="000101B2">
      <w:pPr>
        <w:numPr>
          <w:ilvl w:val="0"/>
          <w:numId w:val="28"/>
        </w:numPr>
        <w:spacing w:line="360" w:lineRule="auto"/>
        <w:rPr>
          <w:rFonts w:ascii="宋体" w:hAnsi="宋体"/>
          <w:szCs w:val="21"/>
        </w:rPr>
      </w:pPr>
      <w:r w:rsidRPr="00996FC7">
        <w:rPr>
          <w:rFonts w:ascii="宋体" w:hAnsi="宋体" w:hint="eastAsia"/>
          <w:szCs w:val="21"/>
        </w:rPr>
        <w:t>服务商须有完整的维护记录管理，确保所有问题提出及处理有记录，有供双方共同记录反馈的简捷的操作方式，达到经双方确认真实可信，可跟踪问题解决情况，查询所有维护记录，并可作为验收依据。</w:t>
      </w:r>
    </w:p>
    <w:p w:rsidR="000101B2" w:rsidRPr="00996FC7" w:rsidRDefault="000101B2" w:rsidP="000101B2">
      <w:pPr>
        <w:numPr>
          <w:ilvl w:val="0"/>
          <w:numId w:val="28"/>
        </w:numPr>
        <w:spacing w:line="360" w:lineRule="auto"/>
        <w:rPr>
          <w:rFonts w:ascii="宋体" w:hAnsi="宋体"/>
          <w:szCs w:val="21"/>
        </w:rPr>
      </w:pPr>
      <w:r w:rsidRPr="00996FC7">
        <w:rPr>
          <w:rFonts w:ascii="宋体" w:hAnsi="宋体" w:hint="eastAsia"/>
          <w:szCs w:val="21"/>
        </w:rPr>
        <w:t>服务商需根据院方要求，安排维护人员使用院方项目管理平台系统中的需求管理模块和缺陷（报障）管理模块，接收院方相关报障及需求信息，并反馈相应处理信息，该维护记录可作为维保履约证明。</w:t>
      </w:r>
    </w:p>
    <w:p w:rsidR="000101B2" w:rsidRPr="00996FC7" w:rsidRDefault="000101B2" w:rsidP="000101B2">
      <w:pPr>
        <w:numPr>
          <w:ilvl w:val="0"/>
          <w:numId w:val="28"/>
        </w:numPr>
        <w:spacing w:line="360" w:lineRule="auto"/>
        <w:rPr>
          <w:rFonts w:ascii="宋体" w:hAnsi="宋体"/>
          <w:szCs w:val="21"/>
        </w:rPr>
      </w:pPr>
      <w:r w:rsidRPr="00996FC7">
        <w:rPr>
          <w:rFonts w:ascii="宋体" w:hAnsi="宋体" w:hint="eastAsia"/>
          <w:szCs w:val="21"/>
        </w:rPr>
        <w:t>定期每季度进行系统巡检，对系统运行的软硬件情况（尤其是数据库环境）进行监控，并出具巡检报告，针对潜在的风险应提供解决方案并实施。</w:t>
      </w:r>
    </w:p>
    <w:p w:rsidR="00522B85" w:rsidRPr="00996FC7" w:rsidRDefault="00522B85" w:rsidP="00522B85">
      <w:pPr>
        <w:tabs>
          <w:tab w:val="left" w:pos="0"/>
          <w:tab w:val="left" w:pos="420"/>
        </w:tabs>
        <w:spacing w:line="360" w:lineRule="auto"/>
        <w:outlineLvl w:val="0"/>
        <w:rPr>
          <w:rFonts w:ascii="宋体" w:hAnsi="宋体" w:cs="宋体"/>
          <w:szCs w:val="21"/>
        </w:rPr>
      </w:pPr>
    </w:p>
    <w:p w:rsidR="00522B85" w:rsidRPr="00996FC7" w:rsidRDefault="00522B85" w:rsidP="00522B85">
      <w:pPr>
        <w:pStyle w:val="1"/>
        <w:numPr>
          <w:ilvl w:val="0"/>
          <w:numId w:val="3"/>
        </w:numPr>
        <w:spacing w:before="0" w:after="0"/>
        <w:rPr>
          <w:rFonts w:ascii="宋体" w:hAnsi="宋体"/>
          <w:sz w:val="32"/>
          <w:szCs w:val="32"/>
        </w:rPr>
      </w:pPr>
      <w:r w:rsidRPr="00996FC7">
        <w:rPr>
          <w:rFonts w:ascii="宋体" w:hAnsi="宋体" w:hint="eastAsia"/>
          <w:sz w:val="32"/>
          <w:szCs w:val="32"/>
        </w:rPr>
        <w:lastRenderedPageBreak/>
        <w:t>维护</w:t>
      </w:r>
      <w:r w:rsidRPr="00996FC7">
        <w:rPr>
          <w:rFonts w:ascii="宋体" w:hAnsi="宋体"/>
          <w:sz w:val="32"/>
          <w:szCs w:val="32"/>
        </w:rPr>
        <w:t>服务</w:t>
      </w:r>
      <w:r w:rsidRPr="00996FC7">
        <w:rPr>
          <w:rFonts w:ascii="宋体" w:hAnsi="宋体" w:hint="eastAsia"/>
          <w:sz w:val="32"/>
          <w:szCs w:val="32"/>
        </w:rPr>
        <w:t>验收</w:t>
      </w:r>
    </w:p>
    <w:p w:rsidR="00522B85" w:rsidRPr="00996FC7" w:rsidRDefault="00522B85" w:rsidP="00522B85">
      <w:pPr>
        <w:numPr>
          <w:ilvl w:val="0"/>
          <w:numId w:val="13"/>
        </w:numPr>
        <w:tabs>
          <w:tab w:val="left" w:pos="0"/>
          <w:tab w:val="left" w:pos="210"/>
          <w:tab w:val="left" w:pos="567"/>
        </w:tabs>
        <w:spacing w:line="360" w:lineRule="auto"/>
        <w:ind w:left="0" w:firstLineChars="200" w:firstLine="420"/>
        <w:rPr>
          <w:rFonts w:ascii="宋体" w:hAnsi="宋体"/>
          <w:szCs w:val="21"/>
        </w:rPr>
      </w:pPr>
      <w:r w:rsidRPr="00996FC7">
        <w:rPr>
          <w:rFonts w:ascii="宋体" w:hAnsi="宋体" w:hint="eastAsia"/>
          <w:szCs w:val="21"/>
        </w:rPr>
        <w:t>验收时间：由服务商向院方申请验收，合同到期后30个工作日内院方需启动验收。</w:t>
      </w:r>
    </w:p>
    <w:p w:rsidR="00522B85" w:rsidRPr="00996FC7" w:rsidRDefault="00522B85" w:rsidP="00522B85">
      <w:pPr>
        <w:numPr>
          <w:ilvl w:val="0"/>
          <w:numId w:val="13"/>
        </w:numPr>
        <w:tabs>
          <w:tab w:val="left" w:pos="0"/>
          <w:tab w:val="left" w:pos="210"/>
          <w:tab w:val="left" w:pos="567"/>
        </w:tabs>
        <w:spacing w:line="360" w:lineRule="auto"/>
        <w:ind w:left="0" w:firstLineChars="200" w:firstLine="420"/>
        <w:rPr>
          <w:rFonts w:ascii="宋体" w:hAnsi="宋体"/>
          <w:szCs w:val="21"/>
        </w:rPr>
      </w:pPr>
      <w:r w:rsidRPr="00996FC7">
        <w:rPr>
          <w:rFonts w:ascii="宋体" w:hAnsi="宋体" w:hint="eastAsia"/>
          <w:szCs w:val="21"/>
        </w:rPr>
        <w:t>验收人员：双方相关人员。</w:t>
      </w:r>
    </w:p>
    <w:p w:rsidR="00522B85" w:rsidRPr="00996FC7" w:rsidRDefault="00522B85" w:rsidP="00522B85">
      <w:pPr>
        <w:numPr>
          <w:ilvl w:val="0"/>
          <w:numId w:val="13"/>
        </w:numPr>
        <w:tabs>
          <w:tab w:val="left" w:pos="0"/>
          <w:tab w:val="left" w:pos="210"/>
          <w:tab w:val="left" w:pos="567"/>
        </w:tabs>
        <w:spacing w:line="360" w:lineRule="auto"/>
        <w:ind w:left="0" w:firstLineChars="200" w:firstLine="420"/>
        <w:rPr>
          <w:rFonts w:ascii="宋体" w:hAnsi="宋体"/>
          <w:szCs w:val="21"/>
        </w:rPr>
      </w:pPr>
      <w:r w:rsidRPr="00996FC7">
        <w:rPr>
          <w:rFonts w:ascii="宋体" w:hAnsi="宋体" w:hint="eastAsia"/>
          <w:szCs w:val="21"/>
        </w:rPr>
        <w:t>验收标准</w:t>
      </w:r>
    </w:p>
    <w:p w:rsidR="00983940" w:rsidRPr="00996FC7" w:rsidRDefault="00983940" w:rsidP="00EE255C">
      <w:pPr>
        <w:numPr>
          <w:ilvl w:val="0"/>
          <w:numId w:val="14"/>
        </w:numPr>
        <w:tabs>
          <w:tab w:val="left" w:pos="0"/>
          <w:tab w:val="left" w:pos="420"/>
        </w:tabs>
        <w:spacing w:line="360" w:lineRule="auto"/>
        <w:ind w:firstLineChars="200" w:firstLine="420"/>
        <w:outlineLvl w:val="0"/>
        <w:rPr>
          <w:rFonts w:ascii="宋体" w:hAnsi="宋体" w:cs="宋体"/>
          <w:szCs w:val="21"/>
        </w:rPr>
      </w:pPr>
      <w:r w:rsidRPr="00996FC7">
        <w:rPr>
          <w:rFonts w:ascii="宋体" w:hAnsi="宋体" w:cs="宋体" w:hint="eastAsia"/>
          <w:szCs w:val="21"/>
        </w:rPr>
        <w:t>医院绩效管理咨询服务：完成院方提出的管理咨询需求，</w:t>
      </w:r>
      <w:r w:rsidR="00EE255C" w:rsidRPr="00996FC7">
        <w:rPr>
          <w:rFonts w:ascii="宋体" w:hAnsi="宋体" w:cs="宋体" w:hint="eastAsia"/>
          <w:szCs w:val="21"/>
        </w:rPr>
        <w:t>经院方审核确认后验收。</w:t>
      </w:r>
    </w:p>
    <w:p w:rsidR="00522B85" w:rsidRPr="00996FC7" w:rsidRDefault="00522B85" w:rsidP="00522B85">
      <w:pPr>
        <w:numPr>
          <w:ilvl w:val="0"/>
          <w:numId w:val="14"/>
        </w:numPr>
        <w:tabs>
          <w:tab w:val="left" w:pos="0"/>
          <w:tab w:val="left" w:pos="420"/>
        </w:tabs>
        <w:spacing w:line="360" w:lineRule="auto"/>
        <w:ind w:firstLineChars="200" w:firstLine="420"/>
        <w:outlineLvl w:val="0"/>
        <w:rPr>
          <w:rFonts w:ascii="宋体" w:hAnsi="宋体" w:cs="宋体"/>
          <w:szCs w:val="21"/>
        </w:rPr>
      </w:pPr>
      <w:r w:rsidRPr="00996FC7">
        <w:rPr>
          <w:rFonts w:ascii="宋体" w:hAnsi="宋体" w:cs="宋体" w:hint="eastAsia"/>
          <w:szCs w:val="21"/>
        </w:rPr>
        <w:t>日常维护、系统集成的验收：服务商提供维护记录（系统错误修复、系统数据修复、系统集成）经院方审核确认后验收。</w:t>
      </w:r>
    </w:p>
    <w:p w:rsidR="00522B85" w:rsidRPr="00996FC7" w:rsidRDefault="00522B85" w:rsidP="00522B85">
      <w:pPr>
        <w:numPr>
          <w:ilvl w:val="0"/>
          <w:numId w:val="14"/>
        </w:numPr>
        <w:tabs>
          <w:tab w:val="left" w:pos="0"/>
          <w:tab w:val="left" w:pos="420"/>
        </w:tabs>
        <w:spacing w:line="360" w:lineRule="auto"/>
        <w:ind w:firstLineChars="200" w:firstLine="420"/>
        <w:outlineLvl w:val="0"/>
        <w:rPr>
          <w:rFonts w:ascii="宋体" w:hAnsi="宋体"/>
          <w:szCs w:val="21"/>
        </w:rPr>
      </w:pPr>
      <w:r w:rsidRPr="00996FC7">
        <w:rPr>
          <w:rFonts w:ascii="宋体" w:hAnsi="宋体" w:cs="宋体" w:hint="eastAsia"/>
          <w:szCs w:val="21"/>
        </w:rPr>
        <w:t>修改调整：完成实施10个工作日后，服务商可申请验收此修改调整。</w:t>
      </w:r>
    </w:p>
    <w:p w:rsidR="00522B85" w:rsidRPr="00996FC7" w:rsidRDefault="00522B85" w:rsidP="00522B85">
      <w:pPr>
        <w:tabs>
          <w:tab w:val="left" w:pos="0"/>
          <w:tab w:val="left" w:pos="420"/>
        </w:tabs>
        <w:spacing w:line="360" w:lineRule="auto"/>
        <w:outlineLvl w:val="0"/>
        <w:rPr>
          <w:rFonts w:ascii="宋体" w:hAnsi="宋体"/>
          <w:szCs w:val="21"/>
        </w:rPr>
      </w:pPr>
    </w:p>
    <w:p w:rsidR="00522B85" w:rsidRPr="00996FC7" w:rsidRDefault="00522B85" w:rsidP="00522B85">
      <w:pPr>
        <w:pStyle w:val="1"/>
        <w:numPr>
          <w:ilvl w:val="0"/>
          <w:numId w:val="3"/>
        </w:numPr>
        <w:spacing w:before="0" w:after="0"/>
        <w:rPr>
          <w:rFonts w:ascii="宋体" w:hAnsi="宋体"/>
          <w:sz w:val="32"/>
          <w:szCs w:val="32"/>
        </w:rPr>
      </w:pPr>
      <w:r w:rsidRPr="00996FC7">
        <w:rPr>
          <w:rFonts w:ascii="宋体" w:hAnsi="宋体" w:hint="eastAsia"/>
          <w:sz w:val="32"/>
          <w:szCs w:val="32"/>
        </w:rPr>
        <w:t>合同款支付方式</w:t>
      </w:r>
    </w:p>
    <w:p w:rsidR="00522B85" w:rsidRPr="00996FC7" w:rsidRDefault="00522B85" w:rsidP="00522B85">
      <w:pPr>
        <w:numPr>
          <w:ilvl w:val="0"/>
          <w:numId w:val="15"/>
        </w:numPr>
        <w:tabs>
          <w:tab w:val="left" w:pos="0"/>
          <w:tab w:val="left" w:pos="210"/>
          <w:tab w:val="left" w:pos="567"/>
        </w:tabs>
        <w:spacing w:line="360" w:lineRule="auto"/>
        <w:ind w:left="0" w:firstLineChars="200" w:firstLine="420"/>
        <w:rPr>
          <w:rFonts w:ascii="宋体" w:hAnsi="宋体"/>
          <w:szCs w:val="21"/>
        </w:rPr>
      </w:pPr>
      <w:r w:rsidRPr="00996FC7">
        <w:rPr>
          <w:rFonts w:ascii="宋体" w:hAnsi="宋体" w:hint="eastAsia"/>
          <w:szCs w:val="21"/>
        </w:rPr>
        <w:t>服务期开始后，在收到开具相应金额正式发票后，支付合同总金额的30%。</w:t>
      </w:r>
    </w:p>
    <w:p w:rsidR="00522B85" w:rsidRPr="00996FC7" w:rsidRDefault="00522B85" w:rsidP="00522B85">
      <w:pPr>
        <w:numPr>
          <w:ilvl w:val="0"/>
          <w:numId w:val="15"/>
        </w:numPr>
        <w:tabs>
          <w:tab w:val="left" w:pos="0"/>
          <w:tab w:val="left" w:pos="210"/>
          <w:tab w:val="left" w:pos="567"/>
        </w:tabs>
        <w:spacing w:line="360" w:lineRule="auto"/>
        <w:ind w:left="0" w:firstLineChars="200" w:firstLine="420"/>
        <w:rPr>
          <w:rFonts w:ascii="宋体" w:hAnsi="宋体"/>
          <w:szCs w:val="21"/>
        </w:rPr>
      </w:pPr>
      <w:r w:rsidRPr="00996FC7">
        <w:rPr>
          <w:rFonts w:ascii="宋体" w:hAnsi="宋体" w:hint="eastAsia"/>
          <w:szCs w:val="21"/>
        </w:rPr>
        <w:t>合同期满（服务时间达到100%）且通过维护验收，服务商提供完整维护服务记录及开具相应金额正式发票后，支付合同总金额的70%。</w:t>
      </w:r>
    </w:p>
    <w:p w:rsidR="00BE7B3F" w:rsidRPr="00996FC7" w:rsidRDefault="00BE7B3F" w:rsidP="00522B85">
      <w:pPr>
        <w:spacing w:line="360" w:lineRule="auto"/>
        <w:rPr>
          <w:rFonts w:ascii="宋体" w:hAnsi="宋体"/>
          <w:szCs w:val="21"/>
        </w:rPr>
      </w:pPr>
    </w:p>
    <w:sectPr w:rsidR="00BE7B3F" w:rsidRPr="00996FC7" w:rsidSect="0064626B">
      <w:footerReference w:type="default" r:id="rId8"/>
      <w:pgSz w:w="11906" w:h="16838"/>
      <w:pgMar w:top="1021" w:right="1418" w:bottom="1021" w:left="141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4CDF" w:rsidRDefault="009C4CDF">
      <w:r>
        <w:separator/>
      </w:r>
    </w:p>
  </w:endnote>
  <w:endnote w:type="continuationSeparator" w:id="1">
    <w:p w:rsidR="009C4CDF" w:rsidRDefault="009C4C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B3F" w:rsidRDefault="006F63EE">
    <w:pPr>
      <w:pStyle w:val="a9"/>
      <w:ind w:left="1441"/>
      <w:jc w:val="center"/>
      <w:rPr>
        <w:caps/>
        <w:color w:val="5B9BD5"/>
      </w:rPr>
    </w:pPr>
    <w:r>
      <w:rPr>
        <w:caps/>
        <w:color w:val="5B9BD5"/>
      </w:rPr>
      <w:fldChar w:fldCharType="begin"/>
    </w:r>
    <w:r w:rsidR="00645C22">
      <w:rPr>
        <w:caps/>
        <w:color w:val="5B9BD5"/>
      </w:rPr>
      <w:instrText>PAGE   \* MERGEFORMAT</w:instrText>
    </w:r>
    <w:r>
      <w:rPr>
        <w:caps/>
        <w:color w:val="5B9BD5"/>
      </w:rPr>
      <w:fldChar w:fldCharType="separate"/>
    </w:r>
    <w:r w:rsidR="00996FC7">
      <w:rPr>
        <w:caps/>
        <w:noProof/>
        <w:color w:val="5B9BD5"/>
      </w:rPr>
      <w:t>1</w:t>
    </w:r>
    <w:r>
      <w:rPr>
        <w:caps/>
        <w:color w:val="5B9BD5"/>
      </w:rPr>
      <w:fldChar w:fldCharType="end"/>
    </w:r>
  </w:p>
  <w:p w:rsidR="00BE7B3F" w:rsidRDefault="00BE7B3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4CDF" w:rsidRDefault="009C4CDF">
      <w:r>
        <w:separator/>
      </w:r>
    </w:p>
  </w:footnote>
  <w:footnote w:type="continuationSeparator" w:id="1">
    <w:p w:rsidR="009C4CDF" w:rsidRDefault="009C4C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4915FB8"/>
    <w:multiLevelType w:val="multilevel"/>
    <w:tmpl w:val="A4915FB8"/>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AC36344B"/>
    <w:multiLevelType w:val="singleLevel"/>
    <w:tmpl w:val="AC36344B"/>
    <w:lvl w:ilvl="0">
      <w:start w:val="1"/>
      <w:numFmt w:val="decimal"/>
      <w:suff w:val="nothing"/>
      <w:lvlText w:val="%1．"/>
      <w:lvlJc w:val="left"/>
      <w:pPr>
        <w:ind w:left="0" w:firstLine="400"/>
      </w:pPr>
      <w:rPr>
        <w:rFonts w:hint="default"/>
        <w:b w:val="0"/>
        <w:bCs w:val="0"/>
      </w:rPr>
    </w:lvl>
  </w:abstractNum>
  <w:abstractNum w:abstractNumId="2">
    <w:nsid w:val="E27B7D34"/>
    <w:multiLevelType w:val="singleLevel"/>
    <w:tmpl w:val="E27B7D34"/>
    <w:lvl w:ilvl="0">
      <w:start w:val="1"/>
      <w:numFmt w:val="decimal"/>
      <w:suff w:val="nothing"/>
      <w:lvlText w:val="%1．"/>
      <w:lvlJc w:val="left"/>
      <w:pPr>
        <w:ind w:left="0" w:firstLine="400"/>
      </w:pPr>
      <w:rPr>
        <w:rFonts w:hint="default"/>
        <w:b w:val="0"/>
        <w:bCs w:val="0"/>
      </w:rPr>
    </w:lvl>
  </w:abstractNum>
  <w:abstractNum w:abstractNumId="3">
    <w:nsid w:val="01276B9D"/>
    <w:multiLevelType w:val="hybridMultilevel"/>
    <w:tmpl w:val="B5DC2C2A"/>
    <w:lvl w:ilvl="0" w:tplc="C98203DE">
      <w:start w:val="1"/>
      <w:numFmt w:val="decimal"/>
      <w:lvlText w:val="%1."/>
      <w:lvlJc w:val="left"/>
      <w:pPr>
        <w:ind w:left="800" w:hanging="36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4">
    <w:nsid w:val="024304E0"/>
    <w:multiLevelType w:val="singleLevel"/>
    <w:tmpl w:val="024304E0"/>
    <w:lvl w:ilvl="0">
      <w:start w:val="1"/>
      <w:numFmt w:val="decimal"/>
      <w:suff w:val="nothing"/>
      <w:lvlText w:val="%1．"/>
      <w:lvlJc w:val="left"/>
      <w:pPr>
        <w:ind w:left="0" w:firstLine="400"/>
      </w:pPr>
      <w:rPr>
        <w:rFonts w:hint="default"/>
        <w:b w:val="0"/>
        <w:bCs w:val="0"/>
      </w:rPr>
    </w:lvl>
  </w:abstractNum>
  <w:abstractNum w:abstractNumId="5">
    <w:nsid w:val="05734DD5"/>
    <w:multiLevelType w:val="multilevel"/>
    <w:tmpl w:val="05734DD5"/>
    <w:lvl w:ilvl="0">
      <w:start w:val="1"/>
      <w:numFmt w:val="chineseCountingThousand"/>
      <w:lvlText w:val="(%1)"/>
      <w:lvlJc w:val="left"/>
      <w:pPr>
        <w:tabs>
          <w:tab w:val="left" w:pos="420"/>
        </w:tabs>
        <w:ind w:left="420" w:hanging="420"/>
      </w:pPr>
      <w:rPr>
        <w:rFonts w:hint="default"/>
        <w:lang w:val="en-US"/>
      </w:rPr>
    </w:lvl>
    <w:lvl w:ilvl="1">
      <w:start w:val="1"/>
      <w:numFmt w:val="decimal"/>
      <w:lvlText w:val="%2."/>
      <w:lvlJc w:val="left"/>
      <w:pPr>
        <w:tabs>
          <w:tab w:val="left" w:pos="630"/>
        </w:tabs>
        <w:ind w:left="630" w:hanging="210"/>
      </w:pPr>
      <w:rPr>
        <w:rFonts w:hint="default"/>
      </w:rPr>
    </w:lvl>
    <w:lvl w:ilvl="2">
      <w:start w:val="1"/>
      <w:numFmt w:val="decimal"/>
      <w:lvlText w:val="%3、"/>
      <w:lvlJc w:val="left"/>
      <w:pPr>
        <w:tabs>
          <w:tab w:val="left" w:pos="1200"/>
        </w:tabs>
        <w:ind w:left="1200" w:hanging="360"/>
      </w:pPr>
      <w:rPr>
        <w:rFonts w:hint="default"/>
        <w:u w:val="none"/>
      </w:rPr>
    </w:lvl>
    <w:lvl w:ilvl="3">
      <w:start w:val="1"/>
      <w:numFmt w:val="decimal"/>
      <w:lvlText w:val="%4，"/>
      <w:lvlJc w:val="left"/>
      <w:pPr>
        <w:tabs>
          <w:tab w:val="left" w:pos="1620"/>
        </w:tabs>
        <w:ind w:left="1620" w:hanging="360"/>
      </w:pPr>
      <w:rPr>
        <w:rFonts w:hint="default"/>
        <w:u w:val="none"/>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855128A"/>
    <w:multiLevelType w:val="singleLevel"/>
    <w:tmpl w:val="0855128A"/>
    <w:lvl w:ilvl="0">
      <w:start w:val="1"/>
      <w:numFmt w:val="decimal"/>
      <w:suff w:val="nothing"/>
      <w:lvlText w:val="%1．"/>
      <w:lvlJc w:val="left"/>
      <w:pPr>
        <w:ind w:left="0" w:firstLine="400"/>
      </w:pPr>
      <w:rPr>
        <w:rFonts w:hint="default"/>
      </w:rPr>
    </w:lvl>
  </w:abstractNum>
  <w:abstractNum w:abstractNumId="7">
    <w:nsid w:val="0C9978F4"/>
    <w:multiLevelType w:val="hybridMultilevel"/>
    <w:tmpl w:val="EFECE424"/>
    <w:lvl w:ilvl="0" w:tplc="A524F82A">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nsid w:val="1371EAA0"/>
    <w:multiLevelType w:val="singleLevel"/>
    <w:tmpl w:val="1371EAA0"/>
    <w:lvl w:ilvl="0">
      <w:start w:val="1"/>
      <w:numFmt w:val="chineseCounting"/>
      <w:suff w:val="nothing"/>
      <w:lvlText w:val="（%1）"/>
      <w:lvlJc w:val="left"/>
      <w:pPr>
        <w:ind w:left="0" w:firstLine="420"/>
      </w:pPr>
      <w:rPr>
        <w:rFonts w:hint="eastAsia"/>
      </w:rPr>
    </w:lvl>
  </w:abstractNum>
  <w:abstractNum w:abstractNumId="9">
    <w:nsid w:val="1A085FE5"/>
    <w:multiLevelType w:val="hybridMultilevel"/>
    <w:tmpl w:val="29FC1290"/>
    <w:lvl w:ilvl="0" w:tplc="C81A15A2">
      <w:start w:val="1"/>
      <w:numFmt w:val="decimal"/>
      <w:suff w:val="nothing"/>
      <w:lvlText w:val="%1．"/>
      <w:lvlJc w:val="left"/>
      <w:pPr>
        <w:ind w:left="0" w:firstLine="400"/>
      </w:pPr>
      <w:rPr>
        <w:rFonts w:hint="default"/>
        <w:b w:val="0"/>
        <w:bCs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205F1439"/>
    <w:multiLevelType w:val="hybridMultilevel"/>
    <w:tmpl w:val="72ACA952"/>
    <w:lvl w:ilvl="0" w:tplc="4FE6C0C8">
      <w:start w:val="1"/>
      <w:numFmt w:val="decimal"/>
      <w:suff w:val="nothing"/>
      <w:lvlText w:val="%1．"/>
      <w:lvlJc w:val="left"/>
      <w:pPr>
        <w:ind w:left="0" w:firstLine="400"/>
      </w:pPr>
      <w:rPr>
        <w:rFonts w:hint="default"/>
        <w:b w:val="0"/>
        <w:bCs w:val="0"/>
      </w:rPr>
    </w:lvl>
    <w:lvl w:ilvl="1" w:tplc="48E0223C">
      <w:start w:val="1"/>
      <w:numFmt w:val="decimal"/>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20785981"/>
    <w:multiLevelType w:val="multilevel"/>
    <w:tmpl w:val="20785981"/>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222F208E"/>
    <w:multiLevelType w:val="hybridMultilevel"/>
    <w:tmpl w:val="1D5A90CC"/>
    <w:lvl w:ilvl="0" w:tplc="310A952C">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nsid w:val="29015205"/>
    <w:multiLevelType w:val="multilevel"/>
    <w:tmpl w:val="29015205"/>
    <w:lvl w:ilvl="0">
      <w:start w:val="1"/>
      <w:numFmt w:val="decimal"/>
      <w:pStyle w:val="1"/>
      <w:lvlText w:val="%1"/>
      <w:lvlJc w:val="left"/>
      <w:pPr>
        <w:ind w:left="432" w:hanging="432"/>
      </w:pPr>
      <w:rPr>
        <w:rFonts w:hint="eastAsia"/>
      </w:rPr>
    </w:lvl>
    <w:lvl w:ilvl="1">
      <w:start w:val="1"/>
      <w:numFmt w:val="decimal"/>
      <w:lvlText w:val="4.%2"/>
      <w:lvlJc w:val="left"/>
      <w:pPr>
        <w:ind w:left="576" w:hanging="576"/>
      </w:pPr>
      <w:rPr>
        <w:rFonts w:hint="eastAsia"/>
      </w:rPr>
    </w:lvl>
    <w:lvl w:ilvl="2">
      <w:start w:val="1"/>
      <w:numFmt w:val="decimal"/>
      <w:lvlText w:val="6.2.%3"/>
      <w:lvlJc w:val="left"/>
      <w:pPr>
        <w:ind w:left="720" w:hanging="720"/>
      </w:pPr>
      <w:rPr>
        <w:rFonts w:hint="eastAsia"/>
      </w:rPr>
    </w:lvl>
    <w:lvl w:ilvl="3">
      <w:start w:val="1"/>
      <w:numFmt w:val="decimal"/>
      <w:pStyle w:val="4"/>
      <w:lvlText w:val="5.1.1.%4"/>
      <w:lvlJc w:val="left"/>
      <w:pPr>
        <w:ind w:left="864" w:hanging="864"/>
      </w:pPr>
      <w:rPr>
        <w:rFonts w:hint="eastAsia"/>
      </w:rPr>
    </w:lvl>
    <w:lvl w:ilvl="4">
      <w:start w:val="1"/>
      <w:numFmt w:val="decimal"/>
      <w:pStyle w:val="5"/>
      <w:lvlText w:val="5.1.1.1.%5"/>
      <w:lvlJc w:val="left"/>
      <w:pPr>
        <w:ind w:left="2142" w:hanging="1008"/>
      </w:pPr>
      <w:rPr>
        <w:rFonts w:hint="eastAsia"/>
      </w:rPr>
    </w:lvl>
    <w:lvl w:ilvl="5">
      <w:start w:val="1"/>
      <w:numFmt w:val="decimal"/>
      <w:pStyle w:val="6"/>
      <w:lvlText w:val="%1.%2.%3.%4.%5.%6"/>
      <w:lvlJc w:val="left"/>
      <w:pPr>
        <w:ind w:left="1152" w:hanging="1152"/>
      </w:pPr>
      <w:rPr>
        <w:rFonts w:hint="eastAsia"/>
      </w:rPr>
    </w:lvl>
    <w:lvl w:ilvl="6">
      <w:start w:val="1"/>
      <w:numFmt w:val="decimal"/>
      <w:pStyle w:val="7"/>
      <w:lvlText w:val="%1.%2.%3.%4.%5.%6.%7"/>
      <w:lvlJc w:val="left"/>
      <w:pPr>
        <w:ind w:left="1296" w:hanging="1296"/>
      </w:pPr>
      <w:rPr>
        <w:rFonts w:hint="eastAsia"/>
      </w:rPr>
    </w:lvl>
    <w:lvl w:ilvl="7">
      <w:start w:val="1"/>
      <w:numFmt w:val="decimal"/>
      <w:pStyle w:val="8"/>
      <w:lvlText w:val="%1.%2.%3.%4.%5.%6.%7.%8"/>
      <w:lvlJc w:val="left"/>
      <w:pPr>
        <w:ind w:left="1440" w:hanging="1440"/>
      </w:pPr>
      <w:rPr>
        <w:rFonts w:hint="eastAsia"/>
      </w:rPr>
    </w:lvl>
    <w:lvl w:ilvl="8">
      <w:start w:val="1"/>
      <w:numFmt w:val="decimal"/>
      <w:pStyle w:val="9"/>
      <w:lvlText w:val="%1.%2.%3.%4.%5.%6.%7.%8.%9"/>
      <w:lvlJc w:val="left"/>
      <w:pPr>
        <w:ind w:left="1584" w:hanging="1584"/>
      </w:pPr>
      <w:rPr>
        <w:rFonts w:hint="eastAsia"/>
      </w:rPr>
    </w:lvl>
  </w:abstractNum>
  <w:abstractNum w:abstractNumId="14">
    <w:nsid w:val="3940A017"/>
    <w:multiLevelType w:val="singleLevel"/>
    <w:tmpl w:val="3940A017"/>
    <w:lvl w:ilvl="0">
      <w:start w:val="1"/>
      <w:numFmt w:val="decimal"/>
      <w:lvlText w:val="(%1)"/>
      <w:lvlJc w:val="left"/>
      <w:pPr>
        <w:ind w:left="420" w:hanging="420"/>
      </w:pPr>
      <w:rPr>
        <w:rFonts w:hint="default"/>
      </w:rPr>
    </w:lvl>
  </w:abstractNum>
  <w:abstractNum w:abstractNumId="15">
    <w:nsid w:val="3EBB3C91"/>
    <w:multiLevelType w:val="multilevel"/>
    <w:tmpl w:val="3EBB3C91"/>
    <w:lvl w:ilvl="0">
      <w:start w:val="1"/>
      <w:numFmt w:val="decimal"/>
      <w:pStyle w:val="1DBSec"/>
      <w:lvlText w:val="%1. "/>
      <w:lvlJc w:val="left"/>
      <w:pPr>
        <w:ind w:left="420" w:hanging="420"/>
      </w:pPr>
      <w:rPr>
        <w:rFonts w:ascii="Times New Roman" w:eastAsia="宋体" w:hAnsi="Times New Roman" w:hint="default"/>
        <w:b/>
        <w:i w:val="0"/>
      </w:rPr>
    </w:lvl>
    <w:lvl w:ilvl="1">
      <w:start w:val="1"/>
      <w:numFmt w:val="decimal"/>
      <w:pStyle w:val="2DBSec"/>
      <w:isLgl/>
      <w:suff w:val="space"/>
      <w:lvlText w:val="%1.%2 "/>
      <w:lvlJc w:val="left"/>
      <w:pPr>
        <w:ind w:left="3913" w:hanging="794"/>
      </w:pPr>
      <w:rPr>
        <w:rFonts w:hint="eastAsia"/>
      </w:rPr>
    </w:lvl>
    <w:lvl w:ilvl="2">
      <w:start w:val="1"/>
      <w:numFmt w:val="decimal"/>
      <w:pStyle w:val="3DBSec"/>
      <w:isLgl/>
      <w:suff w:val="space"/>
      <w:lvlText w:val="%1.%2.%3 "/>
      <w:lvlJc w:val="left"/>
      <w:pPr>
        <w:ind w:left="907" w:hanging="907"/>
      </w:pPr>
      <w:rPr>
        <w:rFonts w:hint="eastAsia"/>
      </w:rPr>
    </w:lvl>
    <w:lvl w:ilvl="3">
      <w:start w:val="1"/>
      <w:numFmt w:val="decimal"/>
      <w:pStyle w:val="4DBSec"/>
      <w:isLgl/>
      <w:suff w:val="space"/>
      <w:lvlText w:val="%1.%2.%3.%4 "/>
      <w:lvlJc w:val="left"/>
      <w:pPr>
        <w:ind w:left="1021" w:hanging="1021"/>
      </w:pPr>
      <w:rPr>
        <w:rFonts w:hint="eastAsia"/>
      </w:rPr>
    </w:lvl>
    <w:lvl w:ilvl="4">
      <w:start w:val="1"/>
      <w:numFmt w:val="decimal"/>
      <w:pStyle w:val="50"/>
      <w:isLgl/>
      <w:suff w:val="space"/>
      <w:lvlText w:val="%1.%2.%3.%4.%5 "/>
      <w:lvlJc w:val="left"/>
      <w:pPr>
        <w:ind w:left="1134" w:hanging="1134"/>
      </w:pPr>
      <w:rPr>
        <w:rFonts w:hint="eastAsia"/>
      </w:rPr>
    </w:lvl>
    <w:lvl w:ilvl="5">
      <w:start w:val="1"/>
      <w:numFmt w:val="decimal"/>
      <w:pStyle w:val="60"/>
      <w:isLgl/>
      <w:suff w:val="space"/>
      <w:lvlText w:val="%1.%2.%3.%4.%5.%6 "/>
      <w:lvlJc w:val="left"/>
      <w:pPr>
        <w:ind w:left="1247" w:hanging="1247"/>
      </w:pPr>
      <w:rPr>
        <w:rFonts w:hint="eastAsia"/>
      </w:rPr>
    </w:lvl>
    <w:lvl w:ilvl="6">
      <w:start w:val="1"/>
      <w:numFmt w:val="decimal"/>
      <w:lvlRestart w:val="1"/>
      <w:pStyle w:val="a"/>
      <w:isLgl/>
      <w:suff w:val="space"/>
      <w:lvlText w:val="图 %1.%7 "/>
      <w:lvlJc w:val="left"/>
      <w:pPr>
        <w:ind w:left="0" w:firstLine="0"/>
      </w:pPr>
      <w:rPr>
        <w:rFonts w:hint="eastAsia"/>
      </w:rPr>
    </w:lvl>
    <w:lvl w:ilvl="7">
      <w:start w:val="1"/>
      <w:numFmt w:val="decimal"/>
      <w:lvlRestart w:val="1"/>
      <w:pStyle w:val="a0"/>
      <w:isLgl/>
      <w:suff w:val="space"/>
      <w:lvlText w:val="表 %1.%8 "/>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6">
    <w:nsid w:val="424A4138"/>
    <w:multiLevelType w:val="multilevel"/>
    <w:tmpl w:val="424A4138"/>
    <w:lvl w:ilvl="0">
      <w:start w:val="1"/>
      <w:numFmt w:val="chineseCountingThousand"/>
      <w:lvlText w:val="%1."/>
      <w:lvlJc w:val="left"/>
      <w:pPr>
        <w:ind w:left="432" w:hanging="432"/>
      </w:pPr>
      <w:rPr>
        <w:rFonts w:hint="eastAsia"/>
        <w:color w:val="auto"/>
        <w:sz w:val="32"/>
        <w:szCs w:val="32"/>
      </w:rPr>
    </w:lvl>
    <w:lvl w:ilvl="1">
      <w:start w:val="1"/>
      <w:numFmt w:val="decimal"/>
      <w:lvlText w:val="%1.%2"/>
      <w:lvlJc w:val="left"/>
      <w:pPr>
        <w:ind w:left="576" w:hanging="576"/>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17">
    <w:nsid w:val="456F8EC3"/>
    <w:multiLevelType w:val="singleLevel"/>
    <w:tmpl w:val="456F8EC3"/>
    <w:lvl w:ilvl="0">
      <w:start w:val="1"/>
      <w:numFmt w:val="decimal"/>
      <w:suff w:val="nothing"/>
      <w:lvlText w:val="%1．"/>
      <w:lvlJc w:val="left"/>
      <w:pPr>
        <w:ind w:left="0" w:firstLine="400"/>
      </w:pPr>
      <w:rPr>
        <w:rFonts w:hint="default"/>
        <w:b w:val="0"/>
        <w:bCs w:val="0"/>
      </w:rPr>
    </w:lvl>
  </w:abstractNum>
  <w:abstractNum w:abstractNumId="18">
    <w:nsid w:val="4D9B6A68"/>
    <w:multiLevelType w:val="hybridMultilevel"/>
    <w:tmpl w:val="E662C5DA"/>
    <w:lvl w:ilvl="0" w:tplc="8CDC5C7C">
      <w:start w:val="1"/>
      <w:numFmt w:val="decimal"/>
      <w:suff w:val="nothing"/>
      <w:lvlText w:val="%1．"/>
      <w:lvlJc w:val="left"/>
      <w:pPr>
        <w:ind w:left="0" w:firstLine="400"/>
      </w:pPr>
      <w:rPr>
        <w:rFonts w:hint="default"/>
        <w:b w:val="0"/>
        <w:bCs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4DB67819"/>
    <w:multiLevelType w:val="hybridMultilevel"/>
    <w:tmpl w:val="41E69B9E"/>
    <w:lvl w:ilvl="0" w:tplc="E03607C0">
      <w:start w:val="1"/>
      <w:numFmt w:val="decimal"/>
      <w:lvlText w:val="(%1)"/>
      <w:lvlJc w:val="left"/>
      <w:pPr>
        <w:ind w:left="84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586441D8"/>
    <w:multiLevelType w:val="hybridMultilevel"/>
    <w:tmpl w:val="70BC5BC6"/>
    <w:lvl w:ilvl="0" w:tplc="D37E4168">
      <w:start w:val="1"/>
      <w:numFmt w:val="decimal"/>
      <w:lvlText w:val="(%1)"/>
      <w:lvlJc w:val="left"/>
      <w:pPr>
        <w:ind w:left="84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639C1ACD"/>
    <w:multiLevelType w:val="singleLevel"/>
    <w:tmpl w:val="639C1ACD"/>
    <w:lvl w:ilvl="0">
      <w:start w:val="1"/>
      <w:numFmt w:val="decimal"/>
      <w:suff w:val="nothing"/>
      <w:lvlText w:val="%1．"/>
      <w:lvlJc w:val="left"/>
      <w:pPr>
        <w:ind w:left="0" w:firstLine="400"/>
      </w:pPr>
      <w:rPr>
        <w:rFonts w:hint="default"/>
        <w:b w:val="0"/>
        <w:bCs w:val="0"/>
      </w:rPr>
    </w:lvl>
  </w:abstractNum>
  <w:abstractNum w:abstractNumId="22">
    <w:nsid w:val="72C2438C"/>
    <w:multiLevelType w:val="singleLevel"/>
    <w:tmpl w:val="72C2438C"/>
    <w:lvl w:ilvl="0">
      <w:start w:val="1"/>
      <w:numFmt w:val="chineseCounting"/>
      <w:suff w:val="nothing"/>
      <w:lvlText w:val="（%1）"/>
      <w:lvlJc w:val="left"/>
      <w:pPr>
        <w:ind w:left="0" w:firstLine="420"/>
      </w:pPr>
      <w:rPr>
        <w:rFonts w:hint="eastAsia"/>
        <w:b/>
        <w:bCs/>
      </w:rPr>
    </w:lvl>
  </w:abstractNum>
  <w:num w:numId="1">
    <w:abstractNumId w:val="13"/>
  </w:num>
  <w:num w:numId="2">
    <w:abstractNumId w:val="15"/>
  </w:num>
  <w:num w:numId="3">
    <w:abstractNumId w:val="16"/>
  </w:num>
  <w:num w:numId="4">
    <w:abstractNumId w:val="5"/>
  </w:num>
  <w:num w:numId="5">
    <w:abstractNumId w:val="4"/>
  </w:num>
  <w:num w:numId="6">
    <w:abstractNumId w:val="6"/>
  </w:num>
  <w:num w:numId="7">
    <w:abstractNumId w:val="14"/>
  </w:num>
  <w:num w:numId="8">
    <w:abstractNumId w:val="1"/>
  </w:num>
  <w:num w:numId="9">
    <w:abstractNumId w:val="8"/>
  </w:num>
  <w:num w:numId="10">
    <w:abstractNumId w:val="22"/>
  </w:num>
  <w:num w:numId="11">
    <w:abstractNumId w:val="21"/>
  </w:num>
  <w:num w:numId="12">
    <w:abstractNumId w:val="2"/>
  </w:num>
  <w:num w:numId="13">
    <w:abstractNumId w:val="11"/>
  </w:num>
  <w:num w:numId="14">
    <w:abstractNumId w:val="17"/>
  </w:num>
  <w:num w:numId="15">
    <w:abstractNumId w:val="0"/>
  </w:num>
  <w:num w:numId="16">
    <w:abstractNumId w:val="3"/>
  </w:num>
  <w:num w:numId="17">
    <w:abstractNumId w:val="10"/>
  </w:num>
  <w:num w:numId="18">
    <w:abstractNumId w:val="13"/>
  </w:num>
  <w:num w:numId="19">
    <w:abstractNumId w:val="13"/>
  </w:num>
  <w:num w:numId="20">
    <w:abstractNumId w:val="9"/>
  </w:num>
  <w:num w:numId="21">
    <w:abstractNumId w:val="7"/>
  </w:num>
  <w:num w:numId="22">
    <w:abstractNumId w:val="12"/>
  </w:num>
  <w:num w:numId="23">
    <w:abstractNumId w:val="13"/>
  </w:num>
  <w:num w:numId="24">
    <w:abstractNumId w:val="13"/>
  </w:num>
  <w:num w:numId="25">
    <w:abstractNumId w:val="13"/>
  </w:num>
  <w:num w:numId="26">
    <w:abstractNumId w:val="18"/>
  </w:num>
  <w:num w:numId="27">
    <w:abstractNumId w:val="20"/>
  </w:num>
  <w:num w:numId="28">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TNmZWQ4ZDMyMDU2MTY4ZmY4YjFhYjNkNzYxMTI0OWEifQ=="/>
  </w:docVars>
  <w:rsids>
    <w:rsidRoot w:val="00303343"/>
    <w:rsid w:val="000051D2"/>
    <w:rsid w:val="000079DD"/>
    <w:rsid w:val="000101B2"/>
    <w:rsid w:val="00012DCC"/>
    <w:rsid w:val="00016B63"/>
    <w:rsid w:val="0004334E"/>
    <w:rsid w:val="00046B39"/>
    <w:rsid w:val="00054706"/>
    <w:rsid w:val="00066DE7"/>
    <w:rsid w:val="00074EDD"/>
    <w:rsid w:val="000757C1"/>
    <w:rsid w:val="00086AE0"/>
    <w:rsid w:val="0009064D"/>
    <w:rsid w:val="00090A18"/>
    <w:rsid w:val="000A2897"/>
    <w:rsid w:val="000B41B7"/>
    <w:rsid w:val="000C528A"/>
    <w:rsid w:val="000D5317"/>
    <w:rsid w:val="000E276C"/>
    <w:rsid w:val="00106D68"/>
    <w:rsid w:val="001106CE"/>
    <w:rsid w:val="001107F8"/>
    <w:rsid w:val="001116F6"/>
    <w:rsid w:val="001161EB"/>
    <w:rsid w:val="00121E40"/>
    <w:rsid w:val="0012322D"/>
    <w:rsid w:val="00123CDF"/>
    <w:rsid w:val="00123FCC"/>
    <w:rsid w:val="001305DA"/>
    <w:rsid w:val="00135BF9"/>
    <w:rsid w:val="001365DD"/>
    <w:rsid w:val="00136606"/>
    <w:rsid w:val="00140E0C"/>
    <w:rsid w:val="0014437A"/>
    <w:rsid w:val="00153AB3"/>
    <w:rsid w:val="00162D29"/>
    <w:rsid w:val="00164878"/>
    <w:rsid w:val="00165091"/>
    <w:rsid w:val="00171903"/>
    <w:rsid w:val="0018200C"/>
    <w:rsid w:val="001833B6"/>
    <w:rsid w:val="00190CD2"/>
    <w:rsid w:val="00192F44"/>
    <w:rsid w:val="00194BFE"/>
    <w:rsid w:val="001A22A1"/>
    <w:rsid w:val="001B4850"/>
    <w:rsid w:val="001B7966"/>
    <w:rsid w:val="001B7D79"/>
    <w:rsid w:val="001C23B3"/>
    <w:rsid w:val="001C7BC6"/>
    <w:rsid w:val="001D4A68"/>
    <w:rsid w:val="001D7749"/>
    <w:rsid w:val="001E3B38"/>
    <w:rsid w:val="00200054"/>
    <w:rsid w:val="002000DE"/>
    <w:rsid w:val="00202EFF"/>
    <w:rsid w:val="0020509F"/>
    <w:rsid w:val="00207A96"/>
    <w:rsid w:val="00214A6F"/>
    <w:rsid w:val="00221F1F"/>
    <w:rsid w:val="00223E47"/>
    <w:rsid w:val="00231F76"/>
    <w:rsid w:val="00241D77"/>
    <w:rsid w:val="002509F5"/>
    <w:rsid w:val="002535AA"/>
    <w:rsid w:val="00261CBC"/>
    <w:rsid w:val="00265DE7"/>
    <w:rsid w:val="00270260"/>
    <w:rsid w:val="002722CA"/>
    <w:rsid w:val="002834D3"/>
    <w:rsid w:val="002853BF"/>
    <w:rsid w:val="00292528"/>
    <w:rsid w:val="002A01D6"/>
    <w:rsid w:val="002A4778"/>
    <w:rsid w:val="002C53D1"/>
    <w:rsid w:val="002D6BE1"/>
    <w:rsid w:val="002F31F1"/>
    <w:rsid w:val="003024F8"/>
    <w:rsid w:val="00303343"/>
    <w:rsid w:val="00303CAB"/>
    <w:rsid w:val="003042A2"/>
    <w:rsid w:val="00304636"/>
    <w:rsid w:val="00311322"/>
    <w:rsid w:val="00314487"/>
    <w:rsid w:val="00314A5A"/>
    <w:rsid w:val="00322973"/>
    <w:rsid w:val="003325F0"/>
    <w:rsid w:val="00341038"/>
    <w:rsid w:val="00352E7C"/>
    <w:rsid w:val="00353276"/>
    <w:rsid w:val="00360458"/>
    <w:rsid w:val="00366980"/>
    <w:rsid w:val="00370A5D"/>
    <w:rsid w:val="003730FC"/>
    <w:rsid w:val="003802E2"/>
    <w:rsid w:val="00385E95"/>
    <w:rsid w:val="00385FED"/>
    <w:rsid w:val="00397B7E"/>
    <w:rsid w:val="003A7269"/>
    <w:rsid w:val="003C0FB7"/>
    <w:rsid w:val="003C6D81"/>
    <w:rsid w:val="003D0F80"/>
    <w:rsid w:val="003D2595"/>
    <w:rsid w:val="003E1EE9"/>
    <w:rsid w:val="003E7083"/>
    <w:rsid w:val="003F100F"/>
    <w:rsid w:val="003F629F"/>
    <w:rsid w:val="00403938"/>
    <w:rsid w:val="00413DA3"/>
    <w:rsid w:val="00414171"/>
    <w:rsid w:val="0041787F"/>
    <w:rsid w:val="00423450"/>
    <w:rsid w:val="0042702D"/>
    <w:rsid w:val="00435C81"/>
    <w:rsid w:val="0044060A"/>
    <w:rsid w:val="00440F72"/>
    <w:rsid w:val="004565AA"/>
    <w:rsid w:val="00456A2C"/>
    <w:rsid w:val="004630DC"/>
    <w:rsid w:val="00464A44"/>
    <w:rsid w:val="004717F6"/>
    <w:rsid w:val="00474AE0"/>
    <w:rsid w:val="0047796F"/>
    <w:rsid w:val="00482931"/>
    <w:rsid w:val="00493BD4"/>
    <w:rsid w:val="00495574"/>
    <w:rsid w:val="004A44FF"/>
    <w:rsid w:val="004C2C5B"/>
    <w:rsid w:val="004E2D8F"/>
    <w:rsid w:val="004E5E61"/>
    <w:rsid w:val="004F1410"/>
    <w:rsid w:val="00500264"/>
    <w:rsid w:val="00510B1E"/>
    <w:rsid w:val="005120A9"/>
    <w:rsid w:val="00517D7C"/>
    <w:rsid w:val="00520646"/>
    <w:rsid w:val="0052176F"/>
    <w:rsid w:val="00522B85"/>
    <w:rsid w:val="0052604B"/>
    <w:rsid w:val="0053088D"/>
    <w:rsid w:val="00534BF6"/>
    <w:rsid w:val="00537CDE"/>
    <w:rsid w:val="005409FC"/>
    <w:rsid w:val="005563D3"/>
    <w:rsid w:val="00575F76"/>
    <w:rsid w:val="005766CE"/>
    <w:rsid w:val="00580F0E"/>
    <w:rsid w:val="00585022"/>
    <w:rsid w:val="00591388"/>
    <w:rsid w:val="0059358B"/>
    <w:rsid w:val="005944F9"/>
    <w:rsid w:val="00596428"/>
    <w:rsid w:val="00596CC5"/>
    <w:rsid w:val="005A4D1C"/>
    <w:rsid w:val="005B046D"/>
    <w:rsid w:val="005B33AE"/>
    <w:rsid w:val="005C49D7"/>
    <w:rsid w:val="005C60FB"/>
    <w:rsid w:val="005C7EF5"/>
    <w:rsid w:val="005D1C7F"/>
    <w:rsid w:val="005D2402"/>
    <w:rsid w:val="005D2BF6"/>
    <w:rsid w:val="005D6ED6"/>
    <w:rsid w:val="005E7C53"/>
    <w:rsid w:val="005F0356"/>
    <w:rsid w:val="005F73BC"/>
    <w:rsid w:val="00600923"/>
    <w:rsid w:val="006053FC"/>
    <w:rsid w:val="00612F3F"/>
    <w:rsid w:val="00620E68"/>
    <w:rsid w:val="00623637"/>
    <w:rsid w:val="006279C6"/>
    <w:rsid w:val="00644F1D"/>
    <w:rsid w:val="00645C22"/>
    <w:rsid w:val="0064626B"/>
    <w:rsid w:val="00646B59"/>
    <w:rsid w:val="006604C2"/>
    <w:rsid w:val="006861F5"/>
    <w:rsid w:val="00697FBB"/>
    <w:rsid w:val="006B2085"/>
    <w:rsid w:val="006B21B8"/>
    <w:rsid w:val="006B7B58"/>
    <w:rsid w:val="006C3663"/>
    <w:rsid w:val="006C36EB"/>
    <w:rsid w:val="006D4B15"/>
    <w:rsid w:val="006D59F7"/>
    <w:rsid w:val="006E47A6"/>
    <w:rsid w:val="006E5E07"/>
    <w:rsid w:val="006F0434"/>
    <w:rsid w:val="006F63EE"/>
    <w:rsid w:val="00701D12"/>
    <w:rsid w:val="0070239F"/>
    <w:rsid w:val="0072309C"/>
    <w:rsid w:val="0072695B"/>
    <w:rsid w:val="0074224C"/>
    <w:rsid w:val="00743133"/>
    <w:rsid w:val="00747BDF"/>
    <w:rsid w:val="00750A70"/>
    <w:rsid w:val="00752912"/>
    <w:rsid w:val="007556BE"/>
    <w:rsid w:val="007621CC"/>
    <w:rsid w:val="0076668A"/>
    <w:rsid w:val="00784C08"/>
    <w:rsid w:val="00785EDF"/>
    <w:rsid w:val="00786A29"/>
    <w:rsid w:val="00795F59"/>
    <w:rsid w:val="007C0A5B"/>
    <w:rsid w:val="007D22AB"/>
    <w:rsid w:val="007E71E6"/>
    <w:rsid w:val="007F5726"/>
    <w:rsid w:val="008001EC"/>
    <w:rsid w:val="00802C29"/>
    <w:rsid w:val="008168FB"/>
    <w:rsid w:val="00817351"/>
    <w:rsid w:val="00822BA6"/>
    <w:rsid w:val="00822ECA"/>
    <w:rsid w:val="008419E9"/>
    <w:rsid w:val="008548FB"/>
    <w:rsid w:val="008623FD"/>
    <w:rsid w:val="00866774"/>
    <w:rsid w:val="00873B97"/>
    <w:rsid w:val="008A62AC"/>
    <w:rsid w:val="008B2206"/>
    <w:rsid w:val="008B7024"/>
    <w:rsid w:val="008C255D"/>
    <w:rsid w:val="008D3291"/>
    <w:rsid w:val="008D59AA"/>
    <w:rsid w:val="008E145D"/>
    <w:rsid w:val="008E2B56"/>
    <w:rsid w:val="008E69C8"/>
    <w:rsid w:val="00900232"/>
    <w:rsid w:val="00900BAA"/>
    <w:rsid w:val="00903734"/>
    <w:rsid w:val="00903878"/>
    <w:rsid w:val="00903CF6"/>
    <w:rsid w:val="009052C7"/>
    <w:rsid w:val="00905FFA"/>
    <w:rsid w:val="0092017A"/>
    <w:rsid w:val="00922032"/>
    <w:rsid w:val="00925C23"/>
    <w:rsid w:val="00927E08"/>
    <w:rsid w:val="009303FA"/>
    <w:rsid w:val="00941F0C"/>
    <w:rsid w:val="00943004"/>
    <w:rsid w:val="00960860"/>
    <w:rsid w:val="00966A88"/>
    <w:rsid w:val="00973A47"/>
    <w:rsid w:val="00981ED8"/>
    <w:rsid w:val="009822C7"/>
    <w:rsid w:val="00982AA3"/>
    <w:rsid w:val="00983940"/>
    <w:rsid w:val="009863EF"/>
    <w:rsid w:val="00986A41"/>
    <w:rsid w:val="0098719A"/>
    <w:rsid w:val="00991FF2"/>
    <w:rsid w:val="0099315B"/>
    <w:rsid w:val="009949B5"/>
    <w:rsid w:val="00995DD9"/>
    <w:rsid w:val="00996FC7"/>
    <w:rsid w:val="009B2BE7"/>
    <w:rsid w:val="009C1F02"/>
    <w:rsid w:val="009C3783"/>
    <w:rsid w:val="009C4CDF"/>
    <w:rsid w:val="009C4E7E"/>
    <w:rsid w:val="009D6951"/>
    <w:rsid w:val="009D7DD1"/>
    <w:rsid w:val="009E0351"/>
    <w:rsid w:val="009E214B"/>
    <w:rsid w:val="009E49E3"/>
    <w:rsid w:val="009E53AF"/>
    <w:rsid w:val="009F0270"/>
    <w:rsid w:val="009F61FA"/>
    <w:rsid w:val="00A05796"/>
    <w:rsid w:val="00A13CB0"/>
    <w:rsid w:val="00A14FD8"/>
    <w:rsid w:val="00A22CA1"/>
    <w:rsid w:val="00A4595D"/>
    <w:rsid w:val="00A51146"/>
    <w:rsid w:val="00A61D3A"/>
    <w:rsid w:val="00A66833"/>
    <w:rsid w:val="00A70DCF"/>
    <w:rsid w:val="00A72437"/>
    <w:rsid w:val="00A73FDF"/>
    <w:rsid w:val="00A824B9"/>
    <w:rsid w:val="00A870DD"/>
    <w:rsid w:val="00A96157"/>
    <w:rsid w:val="00A969AF"/>
    <w:rsid w:val="00A9729E"/>
    <w:rsid w:val="00A97EE7"/>
    <w:rsid w:val="00AA1F69"/>
    <w:rsid w:val="00AB348F"/>
    <w:rsid w:val="00AB7D36"/>
    <w:rsid w:val="00AC1390"/>
    <w:rsid w:val="00AC4663"/>
    <w:rsid w:val="00AE1DD2"/>
    <w:rsid w:val="00AE4106"/>
    <w:rsid w:val="00B12138"/>
    <w:rsid w:val="00B17749"/>
    <w:rsid w:val="00B17AE9"/>
    <w:rsid w:val="00B17C05"/>
    <w:rsid w:val="00B20334"/>
    <w:rsid w:val="00B20819"/>
    <w:rsid w:val="00B225B9"/>
    <w:rsid w:val="00B24AB1"/>
    <w:rsid w:val="00B36BD9"/>
    <w:rsid w:val="00B41A4C"/>
    <w:rsid w:val="00B43095"/>
    <w:rsid w:val="00B446CA"/>
    <w:rsid w:val="00B5093C"/>
    <w:rsid w:val="00B54356"/>
    <w:rsid w:val="00B55FE5"/>
    <w:rsid w:val="00B62917"/>
    <w:rsid w:val="00B72830"/>
    <w:rsid w:val="00B74609"/>
    <w:rsid w:val="00B752B2"/>
    <w:rsid w:val="00B80E39"/>
    <w:rsid w:val="00B824A5"/>
    <w:rsid w:val="00B8588F"/>
    <w:rsid w:val="00B858F1"/>
    <w:rsid w:val="00B8684C"/>
    <w:rsid w:val="00BA5A2D"/>
    <w:rsid w:val="00BA5B8F"/>
    <w:rsid w:val="00BB2B54"/>
    <w:rsid w:val="00BC3CA1"/>
    <w:rsid w:val="00BC49E5"/>
    <w:rsid w:val="00BC6DB1"/>
    <w:rsid w:val="00BD3194"/>
    <w:rsid w:val="00BD5FA8"/>
    <w:rsid w:val="00BE23E5"/>
    <w:rsid w:val="00BE31E6"/>
    <w:rsid w:val="00BE7B3F"/>
    <w:rsid w:val="00BF757E"/>
    <w:rsid w:val="00BF7C0E"/>
    <w:rsid w:val="00BF7F5A"/>
    <w:rsid w:val="00C17719"/>
    <w:rsid w:val="00C20730"/>
    <w:rsid w:val="00C21E05"/>
    <w:rsid w:val="00C2470A"/>
    <w:rsid w:val="00C335D8"/>
    <w:rsid w:val="00C351C0"/>
    <w:rsid w:val="00C50E12"/>
    <w:rsid w:val="00C54491"/>
    <w:rsid w:val="00C71B43"/>
    <w:rsid w:val="00C74D8F"/>
    <w:rsid w:val="00C751A9"/>
    <w:rsid w:val="00C766DD"/>
    <w:rsid w:val="00C76BDF"/>
    <w:rsid w:val="00C775CE"/>
    <w:rsid w:val="00C8030E"/>
    <w:rsid w:val="00C91697"/>
    <w:rsid w:val="00C92EAA"/>
    <w:rsid w:val="00CA148F"/>
    <w:rsid w:val="00CA29F9"/>
    <w:rsid w:val="00CB6B73"/>
    <w:rsid w:val="00CC218D"/>
    <w:rsid w:val="00CC6334"/>
    <w:rsid w:val="00CC677A"/>
    <w:rsid w:val="00CD008E"/>
    <w:rsid w:val="00CD6EDC"/>
    <w:rsid w:val="00CE2D1F"/>
    <w:rsid w:val="00CF1561"/>
    <w:rsid w:val="00CF1A40"/>
    <w:rsid w:val="00CF36EF"/>
    <w:rsid w:val="00CF4AE2"/>
    <w:rsid w:val="00D1110F"/>
    <w:rsid w:val="00D15B10"/>
    <w:rsid w:val="00D23E20"/>
    <w:rsid w:val="00D30FA6"/>
    <w:rsid w:val="00D32842"/>
    <w:rsid w:val="00D407EB"/>
    <w:rsid w:val="00D454AB"/>
    <w:rsid w:val="00D522DA"/>
    <w:rsid w:val="00D536AB"/>
    <w:rsid w:val="00D54E0C"/>
    <w:rsid w:val="00D5537A"/>
    <w:rsid w:val="00D71136"/>
    <w:rsid w:val="00D77F36"/>
    <w:rsid w:val="00D902CC"/>
    <w:rsid w:val="00D9057D"/>
    <w:rsid w:val="00DA026E"/>
    <w:rsid w:val="00DA576E"/>
    <w:rsid w:val="00DA73C6"/>
    <w:rsid w:val="00DB0A86"/>
    <w:rsid w:val="00DB57B7"/>
    <w:rsid w:val="00DC33CF"/>
    <w:rsid w:val="00DC3415"/>
    <w:rsid w:val="00DD3DE6"/>
    <w:rsid w:val="00DE4534"/>
    <w:rsid w:val="00DF3D3A"/>
    <w:rsid w:val="00DF4228"/>
    <w:rsid w:val="00E06670"/>
    <w:rsid w:val="00E31CA0"/>
    <w:rsid w:val="00E47752"/>
    <w:rsid w:val="00E53030"/>
    <w:rsid w:val="00E56652"/>
    <w:rsid w:val="00E62C9E"/>
    <w:rsid w:val="00E63369"/>
    <w:rsid w:val="00E63569"/>
    <w:rsid w:val="00E70ED2"/>
    <w:rsid w:val="00E80756"/>
    <w:rsid w:val="00E81F96"/>
    <w:rsid w:val="00E8302B"/>
    <w:rsid w:val="00E83E34"/>
    <w:rsid w:val="00E847A3"/>
    <w:rsid w:val="00E84F8C"/>
    <w:rsid w:val="00E85360"/>
    <w:rsid w:val="00E85641"/>
    <w:rsid w:val="00E85DA4"/>
    <w:rsid w:val="00E86B42"/>
    <w:rsid w:val="00E93B37"/>
    <w:rsid w:val="00E95892"/>
    <w:rsid w:val="00E97354"/>
    <w:rsid w:val="00EA6408"/>
    <w:rsid w:val="00EC0483"/>
    <w:rsid w:val="00EC33A4"/>
    <w:rsid w:val="00ED0897"/>
    <w:rsid w:val="00ED73FF"/>
    <w:rsid w:val="00ED7F01"/>
    <w:rsid w:val="00EE255C"/>
    <w:rsid w:val="00EE4612"/>
    <w:rsid w:val="00EE51DE"/>
    <w:rsid w:val="00EE609F"/>
    <w:rsid w:val="00EF5E01"/>
    <w:rsid w:val="00EF6EC0"/>
    <w:rsid w:val="00F02058"/>
    <w:rsid w:val="00F0343C"/>
    <w:rsid w:val="00F046AC"/>
    <w:rsid w:val="00F04CE5"/>
    <w:rsid w:val="00F13514"/>
    <w:rsid w:val="00F1360F"/>
    <w:rsid w:val="00F16AA8"/>
    <w:rsid w:val="00F20246"/>
    <w:rsid w:val="00F21791"/>
    <w:rsid w:val="00F3226A"/>
    <w:rsid w:val="00F33DB0"/>
    <w:rsid w:val="00F45DB8"/>
    <w:rsid w:val="00F54D29"/>
    <w:rsid w:val="00F62BCD"/>
    <w:rsid w:val="00F74B77"/>
    <w:rsid w:val="00F764FE"/>
    <w:rsid w:val="00F80625"/>
    <w:rsid w:val="00F827B6"/>
    <w:rsid w:val="00F92BE5"/>
    <w:rsid w:val="00FA0574"/>
    <w:rsid w:val="00FB68D3"/>
    <w:rsid w:val="00FC4B75"/>
    <w:rsid w:val="00FD2B09"/>
    <w:rsid w:val="00FD3F01"/>
    <w:rsid w:val="00FE7554"/>
    <w:rsid w:val="00FF17FE"/>
    <w:rsid w:val="00FF3A84"/>
    <w:rsid w:val="00FF3F31"/>
    <w:rsid w:val="03D3046D"/>
    <w:rsid w:val="07660241"/>
    <w:rsid w:val="081163FE"/>
    <w:rsid w:val="08BD20E2"/>
    <w:rsid w:val="1135092D"/>
    <w:rsid w:val="128D4874"/>
    <w:rsid w:val="138607AB"/>
    <w:rsid w:val="1D8F0099"/>
    <w:rsid w:val="24FB58B4"/>
    <w:rsid w:val="2694227D"/>
    <w:rsid w:val="272A498F"/>
    <w:rsid w:val="2EF04710"/>
    <w:rsid w:val="2EF517F7"/>
    <w:rsid w:val="30E83CED"/>
    <w:rsid w:val="377759CE"/>
    <w:rsid w:val="3958490F"/>
    <w:rsid w:val="398048E2"/>
    <w:rsid w:val="3ADE7B13"/>
    <w:rsid w:val="3B806EA2"/>
    <w:rsid w:val="3E18333B"/>
    <w:rsid w:val="42200080"/>
    <w:rsid w:val="42332E3A"/>
    <w:rsid w:val="446258EF"/>
    <w:rsid w:val="488C513A"/>
    <w:rsid w:val="4CD6689C"/>
    <w:rsid w:val="4CEE1E37"/>
    <w:rsid w:val="4FEB08B0"/>
    <w:rsid w:val="576A47B0"/>
    <w:rsid w:val="598C7745"/>
    <w:rsid w:val="59E3084A"/>
    <w:rsid w:val="5A920A05"/>
    <w:rsid w:val="5D9F2CDA"/>
    <w:rsid w:val="5DC159D2"/>
    <w:rsid w:val="5FB07420"/>
    <w:rsid w:val="609F2058"/>
    <w:rsid w:val="61A909EB"/>
    <w:rsid w:val="627C183B"/>
    <w:rsid w:val="63A64DC2"/>
    <w:rsid w:val="63A81BA8"/>
    <w:rsid w:val="645E3C90"/>
    <w:rsid w:val="660F1965"/>
    <w:rsid w:val="6F2319BD"/>
    <w:rsid w:val="726E2F4F"/>
    <w:rsid w:val="72FF7B02"/>
    <w:rsid w:val="7671300D"/>
    <w:rsid w:val="7E327526"/>
    <w:rsid w:val="7E40366E"/>
    <w:rsid w:val="7E8B1BA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uiPriority="99" w:qFormat="1"/>
    <w:lsdException w:name="annotation text" w:unhideWhenUsed="1" w:qFormat="1"/>
    <w:lsdException w:name="header" w:qFormat="1"/>
    <w:lsdException w:name="footer" w:qFormat="1"/>
    <w:lsdException w:name="caption" w:semiHidden="1" w:unhideWhenUsed="1" w:qFormat="1"/>
    <w:lsdException w:name="annotation reference" w:uiPriority="99"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64626B"/>
    <w:pPr>
      <w:widowControl w:val="0"/>
      <w:jc w:val="both"/>
    </w:pPr>
    <w:rPr>
      <w:kern w:val="2"/>
      <w:sz w:val="21"/>
      <w:szCs w:val="24"/>
    </w:rPr>
  </w:style>
  <w:style w:type="paragraph" w:styleId="1">
    <w:name w:val="heading 1"/>
    <w:basedOn w:val="a1"/>
    <w:next w:val="a1"/>
    <w:link w:val="1Char"/>
    <w:autoRedefine/>
    <w:qFormat/>
    <w:rsid w:val="0064626B"/>
    <w:pPr>
      <w:keepNext/>
      <w:keepLines/>
      <w:numPr>
        <w:numId w:val="1"/>
      </w:numPr>
      <w:spacing w:before="340" w:after="330" w:line="578" w:lineRule="auto"/>
      <w:outlineLvl w:val="0"/>
    </w:pPr>
    <w:rPr>
      <w:b/>
      <w:bCs/>
      <w:kern w:val="44"/>
      <w:sz w:val="44"/>
      <w:szCs w:val="44"/>
      <w:lang w:val="zh-CN"/>
    </w:rPr>
  </w:style>
  <w:style w:type="paragraph" w:styleId="2">
    <w:name w:val="heading 2"/>
    <w:basedOn w:val="a1"/>
    <w:next w:val="a1"/>
    <w:link w:val="2Char"/>
    <w:autoRedefine/>
    <w:qFormat/>
    <w:rsid w:val="0064626B"/>
    <w:pPr>
      <w:keepNext/>
      <w:keepLines/>
      <w:spacing w:before="260" w:after="260" w:line="416" w:lineRule="auto"/>
      <w:outlineLvl w:val="1"/>
    </w:pPr>
    <w:rPr>
      <w:rFonts w:ascii="等线 Light" w:eastAsia="等线 Light" w:hAnsi="等线 Light"/>
      <w:b/>
      <w:bCs/>
      <w:sz w:val="32"/>
      <w:szCs w:val="32"/>
      <w:lang w:val="zh-CN"/>
    </w:rPr>
  </w:style>
  <w:style w:type="paragraph" w:styleId="3">
    <w:name w:val="heading 3"/>
    <w:basedOn w:val="a1"/>
    <w:next w:val="a1"/>
    <w:link w:val="3Char"/>
    <w:qFormat/>
    <w:rsid w:val="0064626B"/>
    <w:pPr>
      <w:keepNext/>
      <w:keepLines/>
      <w:spacing w:before="260" w:after="260" w:line="416" w:lineRule="auto"/>
      <w:outlineLvl w:val="2"/>
    </w:pPr>
    <w:rPr>
      <w:b/>
      <w:bCs/>
      <w:sz w:val="30"/>
      <w:szCs w:val="30"/>
      <w:lang w:val="zh-CN"/>
    </w:rPr>
  </w:style>
  <w:style w:type="paragraph" w:styleId="4">
    <w:name w:val="heading 4"/>
    <w:basedOn w:val="a1"/>
    <w:next w:val="a1"/>
    <w:link w:val="4Char"/>
    <w:autoRedefine/>
    <w:qFormat/>
    <w:rsid w:val="0064626B"/>
    <w:pPr>
      <w:keepNext/>
      <w:keepLines/>
      <w:numPr>
        <w:ilvl w:val="3"/>
        <w:numId w:val="1"/>
      </w:numPr>
      <w:spacing w:before="280" w:after="290" w:line="376" w:lineRule="auto"/>
      <w:outlineLvl w:val="3"/>
    </w:pPr>
    <w:rPr>
      <w:rFonts w:ascii="宋体" w:hAnsi="宋体"/>
      <w:b/>
      <w:bCs/>
      <w:sz w:val="28"/>
      <w:szCs w:val="28"/>
      <w:lang w:val="zh-CN"/>
    </w:rPr>
  </w:style>
  <w:style w:type="paragraph" w:styleId="5">
    <w:name w:val="heading 5"/>
    <w:basedOn w:val="a1"/>
    <w:next w:val="a1"/>
    <w:link w:val="5Char"/>
    <w:qFormat/>
    <w:rsid w:val="0064626B"/>
    <w:pPr>
      <w:keepNext/>
      <w:keepLines/>
      <w:numPr>
        <w:ilvl w:val="4"/>
        <w:numId w:val="1"/>
      </w:numPr>
      <w:spacing w:before="280" w:after="290" w:line="376" w:lineRule="auto"/>
      <w:outlineLvl w:val="4"/>
    </w:pPr>
    <w:rPr>
      <w:b/>
      <w:bCs/>
      <w:sz w:val="28"/>
      <w:szCs w:val="28"/>
      <w:lang w:val="zh-CN"/>
    </w:rPr>
  </w:style>
  <w:style w:type="paragraph" w:styleId="6">
    <w:name w:val="heading 6"/>
    <w:basedOn w:val="a1"/>
    <w:next w:val="a1"/>
    <w:link w:val="6Char"/>
    <w:autoRedefine/>
    <w:qFormat/>
    <w:rsid w:val="0064626B"/>
    <w:pPr>
      <w:keepNext/>
      <w:keepLines/>
      <w:numPr>
        <w:ilvl w:val="5"/>
        <w:numId w:val="1"/>
      </w:numPr>
      <w:spacing w:before="240" w:after="64" w:line="320" w:lineRule="auto"/>
      <w:outlineLvl w:val="5"/>
    </w:pPr>
    <w:rPr>
      <w:rFonts w:ascii="等线 Light" w:eastAsia="等线 Light" w:hAnsi="等线 Light"/>
      <w:b/>
      <w:bCs/>
      <w:sz w:val="24"/>
      <w:lang w:val="zh-CN"/>
    </w:rPr>
  </w:style>
  <w:style w:type="paragraph" w:styleId="7">
    <w:name w:val="heading 7"/>
    <w:basedOn w:val="a1"/>
    <w:next w:val="a1"/>
    <w:link w:val="7Char"/>
    <w:qFormat/>
    <w:rsid w:val="0064626B"/>
    <w:pPr>
      <w:keepNext/>
      <w:keepLines/>
      <w:numPr>
        <w:ilvl w:val="6"/>
        <w:numId w:val="1"/>
      </w:numPr>
      <w:spacing w:before="240" w:after="64" w:line="320" w:lineRule="auto"/>
      <w:outlineLvl w:val="6"/>
    </w:pPr>
    <w:rPr>
      <w:b/>
      <w:bCs/>
      <w:sz w:val="24"/>
      <w:lang w:val="zh-CN"/>
    </w:rPr>
  </w:style>
  <w:style w:type="paragraph" w:styleId="8">
    <w:name w:val="heading 8"/>
    <w:basedOn w:val="a1"/>
    <w:next w:val="a1"/>
    <w:link w:val="8Char"/>
    <w:qFormat/>
    <w:rsid w:val="0064626B"/>
    <w:pPr>
      <w:keepNext/>
      <w:keepLines/>
      <w:numPr>
        <w:ilvl w:val="7"/>
        <w:numId w:val="1"/>
      </w:numPr>
      <w:spacing w:before="240" w:after="64" w:line="320" w:lineRule="auto"/>
      <w:outlineLvl w:val="7"/>
    </w:pPr>
    <w:rPr>
      <w:rFonts w:ascii="等线 Light" w:eastAsia="等线 Light" w:hAnsi="等线 Light"/>
      <w:sz w:val="24"/>
      <w:lang w:val="zh-CN"/>
    </w:rPr>
  </w:style>
  <w:style w:type="paragraph" w:styleId="9">
    <w:name w:val="heading 9"/>
    <w:basedOn w:val="a1"/>
    <w:next w:val="a1"/>
    <w:link w:val="9Char"/>
    <w:qFormat/>
    <w:rsid w:val="0064626B"/>
    <w:pPr>
      <w:keepNext/>
      <w:keepLines/>
      <w:numPr>
        <w:ilvl w:val="8"/>
        <w:numId w:val="1"/>
      </w:numPr>
      <w:spacing w:before="240" w:after="64" w:line="320" w:lineRule="auto"/>
      <w:outlineLvl w:val="8"/>
    </w:pPr>
    <w:rPr>
      <w:rFonts w:ascii="等线 Light" w:eastAsia="等线 Light" w:hAnsi="等线 Light"/>
      <w:szCs w:val="21"/>
      <w:lang w:val="zh-CN"/>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rmal Indent"/>
    <w:basedOn w:val="a1"/>
    <w:link w:val="Char"/>
    <w:autoRedefine/>
    <w:uiPriority w:val="99"/>
    <w:qFormat/>
    <w:rsid w:val="0064626B"/>
    <w:pPr>
      <w:spacing w:beforeLines="50" w:line="360" w:lineRule="auto"/>
      <w:ind w:firstLineChars="200" w:firstLine="512"/>
    </w:pPr>
    <w:rPr>
      <w:spacing w:val="8"/>
      <w:sz w:val="24"/>
      <w:szCs w:val="20"/>
    </w:rPr>
  </w:style>
  <w:style w:type="paragraph" w:styleId="a6">
    <w:name w:val="annotation text"/>
    <w:basedOn w:val="a1"/>
    <w:link w:val="Char0"/>
    <w:autoRedefine/>
    <w:unhideWhenUsed/>
    <w:qFormat/>
    <w:rsid w:val="0064626B"/>
    <w:pPr>
      <w:jc w:val="left"/>
    </w:pPr>
    <w:rPr>
      <w:kern w:val="0"/>
      <w:sz w:val="20"/>
      <w:lang w:val="zh-CN"/>
    </w:rPr>
  </w:style>
  <w:style w:type="paragraph" w:styleId="a7">
    <w:name w:val="Plain Text"/>
    <w:basedOn w:val="a1"/>
    <w:link w:val="Char1"/>
    <w:autoRedefine/>
    <w:qFormat/>
    <w:rsid w:val="0064626B"/>
    <w:rPr>
      <w:rFonts w:ascii="Calibri" w:hAnsi="Courier New"/>
      <w:szCs w:val="20"/>
      <w:lang w:val="zh-CN"/>
    </w:rPr>
  </w:style>
  <w:style w:type="paragraph" w:styleId="a8">
    <w:name w:val="Balloon Text"/>
    <w:basedOn w:val="a1"/>
    <w:link w:val="Char2"/>
    <w:autoRedefine/>
    <w:qFormat/>
    <w:rsid w:val="0064626B"/>
    <w:rPr>
      <w:sz w:val="18"/>
      <w:szCs w:val="18"/>
      <w:lang w:val="zh-CN"/>
    </w:rPr>
  </w:style>
  <w:style w:type="paragraph" w:styleId="a9">
    <w:name w:val="footer"/>
    <w:basedOn w:val="a1"/>
    <w:link w:val="Char3"/>
    <w:autoRedefine/>
    <w:qFormat/>
    <w:rsid w:val="0064626B"/>
    <w:pPr>
      <w:tabs>
        <w:tab w:val="center" w:pos="4153"/>
        <w:tab w:val="right" w:pos="8306"/>
      </w:tabs>
      <w:snapToGrid w:val="0"/>
      <w:jc w:val="left"/>
    </w:pPr>
    <w:rPr>
      <w:sz w:val="18"/>
      <w:szCs w:val="18"/>
      <w:lang w:val="zh-CN"/>
    </w:rPr>
  </w:style>
  <w:style w:type="paragraph" w:styleId="aa">
    <w:name w:val="header"/>
    <w:basedOn w:val="a1"/>
    <w:link w:val="Char4"/>
    <w:autoRedefine/>
    <w:qFormat/>
    <w:rsid w:val="0064626B"/>
    <w:pPr>
      <w:pBdr>
        <w:bottom w:val="single" w:sz="6" w:space="1" w:color="auto"/>
      </w:pBdr>
      <w:tabs>
        <w:tab w:val="center" w:pos="4153"/>
        <w:tab w:val="right" w:pos="8306"/>
      </w:tabs>
      <w:snapToGrid w:val="0"/>
      <w:jc w:val="center"/>
    </w:pPr>
    <w:rPr>
      <w:sz w:val="18"/>
      <w:szCs w:val="18"/>
      <w:lang w:val="zh-CN"/>
    </w:rPr>
  </w:style>
  <w:style w:type="paragraph" w:styleId="ab">
    <w:name w:val="Subtitle"/>
    <w:basedOn w:val="a1"/>
    <w:next w:val="a1"/>
    <w:link w:val="Char5"/>
    <w:autoRedefine/>
    <w:qFormat/>
    <w:rsid w:val="0064626B"/>
    <w:pPr>
      <w:spacing w:beforeLines="50" w:after="60" w:line="312" w:lineRule="auto"/>
      <w:ind w:firstLineChars="200" w:firstLine="200"/>
      <w:jc w:val="center"/>
      <w:outlineLvl w:val="1"/>
    </w:pPr>
    <w:rPr>
      <w:rFonts w:ascii="Cambria" w:hAnsi="Cambria"/>
      <w:b/>
      <w:bCs/>
      <w:kern w:val="28"/>
      <w:sz w:val="32"/>
      <w:szCs w:val="32"/>
      <w:lang w:eastAsia="en-US"/>
    </w:rPr>
  </w:style>
  <w:style w:type="paragraph" w:styleId="ac">
    <w:name w:val="Normal (Web)"/>
    <w:basedOn w:val="a1"/>
    <w:autoRedefine/>
    <w:uiPriority w:val="99"/>
    <w:unhideWhenUsed/>
    <w:qFormat/>
    <w:rsid w:val="0064626B"/>
    <w:pPr>
      <w:widowControl/>
      <w:spacing w:before="100" w:beforeAutospacing="1" w:after="100" w:afterAutospacing="1"/>
      <w:jc w:val="left"/>
    </w:pPr>
    <w:rPr>
      <w:rFonts w:ascii="宋体" w:hAnsi="宋体" w:cs="宋体"/>
      <w:kern w:val="0"/>
      <w:sz w:val="24"/>
    </w:rPr>
  </w:style>
  <w:style w:type="table" w:styleId="ad">
    <w:name w:val="Table Grid"/>
    <w:basedOn w:val="a3"/>
    <w:autoRedefine/>
    <w:qFormat/>
    <w:rsid w:val="0064626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e">
    <w:name w:val="Hyperlink"/>
    <w:autoRedefine/>
    <w:qFormat/>
    <w:rsid w:val="0064626B"/>
    <w:rPr>
      <w:color w:val="0563C1"/>
      <w:u w:val="single"/>
    </w:rPr>
  </w:style>
  <w:style w:type="character" w:styleId="af">
    <w:name w:val="annotation reference"/>
    <w:autoRedefine/>
    <w:uiPriority w:val="99"/>
    <w:unhideWhenUsed/>
    <w:qFormat/>
    <w:rsid w:val="0064626B"/>
    <w:rPr>
      <w:sz w:val="21"/>
      <w:szCs w:val="21"/>
    </w:rPr>
  </w:style>
  <w:style w:type="character" w:customStyle="1" w:styleId="1Char">
    <w:name w:val="标题 1 Char"/>
    <w:link w:val="1"/>
    <w:autoRedefine/>
    <w:qFormat/>
    <w:rsid w:val="0064626B"/>
    <w:rPr>
      <w:b/>
      <w:bCs/>
      <w:kern w:val="44"/>
      <w:sz w:val="44"/>
      <w:szCs w:val="44"/>
      <w:lang w:val="zh-CN"/>
    </w:rPr>
  </w:style>
  <w:style w:type="character" w:customStyle="1" w:styleId="2Char">
    <w:name w:val="标题 2 Char"/>
    <w:link w:val="2"/>
    <w:autoRedefine/>
    <w:qFormat/>
    <w:rsid w:val="0064626B"/>
    <w:rPr>
      <w:rFonts w:ascii="等线 Light" w:eastAsia="等线 Light" w:hAnsi="等线 Light" w:cs="Times New Roman"/>
      <w:b/>
      <w:bCs/>
      <w:kern w:val="2"/>
      <w:sz w:val="32"/>
      <w:szCs w:val="32"/>
    </w:rPr>
  </w:style>
  <w:style w:type="character" w:customStyle="1" w:styleId="3Char">
    <w:name w:val="标题 3 Char"/>
    <w:link w:val="3"/>
    <w:autoRedefine/>
    <w:qFormat/>
    <w:rsid w:val="0064626B"/>
    <w:rPr>
      <w:b/>
      <w:bCs/>
      <w:kern w:val="2"/>
      <w:sz w:val="30"/>
      <w:szCs w:val="30"/>
    </w:rPr>
  </w:style>
  <w:style w:type="character" w:customStyle="1" w:styleId="4Char">
    <w:name w:val="标题 4 Char"/>
    <w:link w:val="4"/>
    <w:autoRedefine/>
    <w:qFormat/>
    <w:rsid w:val="0064626B"/>
    <w:rPr>
      <w:rFonts w:ascii="宋体" w:hAnsi="宋体"/>
      <w:b/>
      <w:bCs/>
      <w:kern w:val="2"/>
      <w:sz w:val="28"/>
      <w:szCs w:val="28"/>
    </w:rPr>
  </w:style>
  <w:style w:type="character" w:customStyle="1" w:styleId="5Char">
    <w:name w:val="标题 5 Char"/>
    <w:link w:val="5"/>
    <w:autoRedefine/>
    <w:qFormat/>
    <w:rsid w:val="0064626B"/>
    <w:rPr>
      <w:b/>
      <w:bCs/>
      <w:kern w:val="2"/>
      <w:sz w:val="28"/>
      <w:szCs w:val="28"/>
    </w:rPr>
  </w:style>
  <w:style w:type="character" w:customStyle="1" w:styleId="6Char">
    <w:name w:val="标题 6 Char"/>
    <w:link w:val="6"/>
    <w:autoRedefine/>
    <w:semiHidden/>
    <w:qFormat/>
    <w:rsid w:val="0064626B"/>
    <w:rPr>
      <w:rFonts w:ascii="等线 Light" w:eastAsia="等线 Light" w:hAnsi="等线 Light"/>
      <w:b/>
      <w:bCs/>
      <w:kern w:val="2"/>
      <w:sz w:val="24"/>
      <w:szCs w:val="24"/>
    </w:rPr>
  </w:style>
  <w:style w:type="character" w:customStyle="1" w:styleId="7Char">
    <w:name w:val="标题 7 Char"/>
    <w:link w:val="7"/>
    <w:autoRedefine/>
    <w:semiHidden/>
    <w:qFormat/>
    <w:rsid w:val="0064626B"/>
    <w:rPr>
      <w:b/>
      <w:bCs/>
      <w:kern w:val="2"/>
      <w:sz w:val="24"/>
      <w:szCs w:val="24"/>
    </w:rPr>
  </w:style>
  <w:style w:type="character" w:customStyle="1" w:styleId="8Char">
    <w:name w:val="标题 8 Char"/>
    <w:link w:val="8"/>
    <w:autoRedefine/>
    <w:semiHidden/>
    <w:qFormat/>
    <w:rsid w:val="0064626B"/>
    <w:rPr>
      <w:rFonts w:ascii="等线 Light" w:eastAsia="等线 Light" w:hAnsi="等线 Light"/>
      <w:kern w:val="2"/>
      <w:sz w:val="24"/>
      <w:szCs w:val="24"/>
    </w:rPr>
  </w:style>
  <w:style w:type="character" w:customStyle="1" w:styleId="9Char">
    <w:name w:val="标题 9 Char"/>
    <w:link w:val="9"/>
    <w:autoRedefine/>
    <w:semiHidden/>
    <w:qFormat/>
    <w:rsid w:val="0064626B"/>
    <w:rPr>
      <w:rFonts w:ascii="等线 Light" w:eastAsia="等线 Light" w:hAnsi="等线 Light"/>
      <w:kern w:val="2"/>
      <w:sz w:val="21"/>
      <w:szCs w:val="21"/>
    </w:rPr>
  </w:style>
  <w:style w:type="character" w:customStyle="1" w:styleId="Char">
    <w:name w:val="正文缩进 Char"/>
    <w:link w:val="a5"/>
    <w:autoRedefine/>
    <w:uiPriority w:val="99"/>
    <w:qFormat/>
    <w:rsid w:val="0064626B"/>
    <w:rPr>
      <w:spacing w:val="8"/>
      <w:kern w:val="2"/>
      <w:sz w:val="24"/>
      <w:lang w:val="en-US" w:eastAsia="zh-CN"/>
    </w:rPr>
  </w:style>
  <w:style w:type="character" w:customStyle="1" w:styleId="Char0">
    <w:name w:val="批注文字 Char"/>
    <w:link w:val="a6"/>
    <w:autoRedefine/>
    <w:qFormat/>
    <w:rsid w:val="0064626B"/>
    <w:rPr>
      <w:szCs w:val="24"/>
    </w:rPr>
  </w:style>
  <w:style w:type="character" w:customStyle="1" w:styleId="Char1">
    <w:name w:val="纯文本 Char"/>
    <w:link w:val="a7"/>
    <w:autoRedefine/>
    <w:qFormat/>
    <w:rsid w:val="0064626B"/>
    <w:rPr>
      <w:rFonts w:ascii="Calibri" w:hAnsi="Courier New"/>
      <w:kern w:val="2"/>
      <w:sz w:val="21"/>
    </w:rPr>
  </w:style>
  <w:style w:type="character" w:customStyle="1" w:styleId="Char2">
    <w:name w:val="批注框文本 Char"/>
    <w:link w:val="a8"/>
    <w:autoRedefine/>
    <w:qFormat/>
    <w:rsid w:val="0064626B"/>
    <w:rPr>
      <w:kern w:val="2"/>
      <w:sz w:val="18"/>
      <w:szCs w:val="18"/>
    </w:rPr>
  </w:style>
  <w:style w:type="character" w:customStyle="1" w:styleId="Char3">
    <w:name w:val="页脚 Char"/>
    <w:link w:val="a9"/>
    <w:autoRedefine/>
    <w:qFormat/>
    <w:rsid w:val="0064626B"/>
    <w:rPr>
      <w:kern w:val="2"/>
      <w:sz w:val="18"/>
      <w:szCs w:val="18"/>
    </w:rPr>
  </w:style>
  <w:style w:type="character" w:customStyle="1" w:styleId="Char4">
    <w:name w:val="页眉 Char"/>
    <w:link w:val="aa"/>
    <w:autoRedefine/>
    <w:qFormat/>
    <w:rsid w:val="0064626B"/>
    <w:rPr>
      <w:kern w:val="2"/>
      <w:sz w:val="18"/>
      <w:szCs w:val="18"/>
    </w:rPr>
  </w:style>
  <w:style w:type="character" w:customStyle="1" w:styleId="10">
    <w:name w:val="已访问的超链接1"/>
    <w:autoRedefine/>
    <w:qFormat/>
    <w:rsid w:val="0064626B"/>
    <w:rPr>
      <w:color w:val="800080"/>
      <w:u w:val="single"/>
    </w:rPr>
  </w:style>
  <w:style w:type="character" w:customStyle="1" w:styleId="2Char0">
    <w:name w:val="正文（首行缩进2字符） Char"/>
    <w:link w:val="20"/>
    <w:autoRedefine/>
    <w:qFormat/>
    <w:rsid w:val="0064626B"/>
    <w:rPr>
      <w:kern w:val="2"/>
      <w:sz w:val="24"/>
      <w:szCs w:val="24"/>
    </w:rPr>
  </w:style>
  <w:style w:type="paragraph" w:customStyle="1" w:styleId="20">
    <w:name w:val="正文（首行缩进2字符）"/>
    <w:basedOn w:val="a1"/>
    <w:link w:val="2Char0"/>
    <w:autoRedefine/>
    <w:qFormat/>
    <w:rsid w:val="0064626B"/>
    <w:pPr>
      <w:spacing w:line="360" w:lineRule="auto"/>
      <w:ind w:firstLineChars="200" w:firstLine="480"/>
    </w:pPr>
    <w:rPr>
      <w:sz w:val="24"/>
      <w:lang w:val="zh-CN"/>
    </w:rPr>
  </w:style>
  <w:style w:type="character" w:customStyle="1" w:styleId="Char10">
    <w:name w:val="段落 Char1"/>
    <w:link w:val="af0"/>
    <w:autoRedefine/>
    <w:qFormat/>
    <w:rsid w:val="0064626B"/>
    <w:rPr>
      <w:rFonts w:eastAsia="仿宋_GB2312"/>
      <w:sz w:val="24"/>
      <w:szCs w:val="24"/>
      <w:lang w:val="en-US" w:eastAsia="zh-CN" w:bidi="ar-SA"/>
    </w:rPr>
  </w:style>
  <w:style w:type="paragraph" w:customStyle="1" w:styleId="af0">
    <w:name w:val="段落"/>
    <w:link w:val="Char10"/>
    <w:autoRedefine/>
    <w:qFormat/>
    <w:rsid w:val="0064626B"/>
    <w:pPr>
      <w:adjustRightInd w:val="0"/>
      <w:snapToGrid w:val="0"/>
      <w:spacing w:before="120" w:after="120" w:line="360" w:lineRule="auto"/>
      <w:ind w:firstLineChars="200" w:firstLine="480"/>
      <w:jc w:val="both"/>
    </w:pPr>
    <w:rPr>
      <w:rFonts w:eastAsia="仿宋_GB2312"/>
      <w:sz w:val="24"/>
      <w:szCs w:val="24"/>
    </w:rPr>
  </w:style>
  <w:style w:type="character" w:customStyle="1" w:styleId="Char6">
    <w:name w:val="正文（安华金和） Char"/>
    <w:link w:val="af1"/>
    <w:autoRedefine/>
    <w:qFormat/>
    <w:rsid w:val="0064626B"/>
    <w:rPr>
      <w:rFonts w:ascii="Arial" w:hAnsi="Arial"/>
      <w:sz w:val="21"/>
      <w:szCs w:val="21"/>
      <w:lang w:val="en-US" w:eastAsia="zh-CN" w:bidi="ar-SA"/>
    </w:rPr>
  </w:style>
  <w:style w:type="paragraph" w:customStyle="1" w:styleId="af1">
    <w:name w:val="正文（安华金和）"/>
    <w:link w:val="Char6"/>
    <w:autoRedefine/>
    <w:qFormat/>
    <w:rsid w:val="0064626B"/>
    <w:pPr>
      <w:widowControl w:val="0"/>
      <w:spacing w:line="360" w:lineRule="auto"/>
      <w:ind w:firstLine="200"/>
    </w:pPr>
    <w:rPr>
      <w:rFonts w:ascii="Arial" w:hAnsi="Arial"/>
      <w:sz w:val="21"/>
      <w:szCs w:val="21"/>
    </w:rPr>
  </w:style>
  <w:style w:type="character" w:customStyle="1" w:styleId="af2">
    <w:name w:val="页脚 字符"/>
    <w:autoRedefine/>
    <w:uiPriority w:val="99"/>
    <w:qFormat/>
    <w:rsid w:val="0064626B"/>
  </w:style>
  <w:style w:type="character" w:customStyle="1" w:styleId="Char7">
    <w:name w:val="列出段落 Char"/>
    <w:link w:val="af3"/>
    <w:autoRedefine/>
    <w:uiPriority w:val="34"/>
    <w:qFormat/>
    <w:rsid w:val="003E1EE9"/>
    <w:rPr>
      <w:rFonts w:ascii="等线" w:eastAsia="等线" w:hAnsi="等线"/>
      <w:color w:val="FF00FF"/>
      <w:kern w:val="2"/>
      <w:sz w:val="21"/>
      <w:szCs w:val="22"/>
      <w:lang w:val="zh-CN"/>
    </w:rPr>
  </w:style>
  <w:style w:type="paragraph" w:styleId="af3">
    <w:name w:val="List Paragraph"/>
    <w:basedOn w:val="a1"/>
    <w:link w:val="Char7"/>
    <w:autoRedefine/>
    <w:uiPriority w:val="34"/>
    <w:qFormat/>
    <w:rsid w:val="003E1EE9"/>
    <w:pPr>
      <w:ind w:left="420"/>
    </w:pPr>
    <w:rPr>
      <w:rFonts w:ascii="等线" w:eastAsia="等线" w:hAnsi="等线"/>
      <w:color w:val="FF00FF"/>
      <w:szCs w:val="22"/>
      <w:lang w:val="zh-CN"/>
    </w:rPr>
  </w:style>
  <w:style w:type="paragraph" w:customStyle="1" w:styleId="a">
    <w:name w:val="插图标注（安华金和）"/>
    <w:next w:val="a1"/>
    <w:autoRedefine/>
    <w:qFormat/>
    <w:rsid w:val="0064626B"/>
    <w:pPr>
      <w:numPr>
        <w:ilvl w:val="6"/>
        <w:numId w:val="2"/>
      </w:numPr>
      <w:spacing w:after="156"/>
      <w:jc w:val="center"/>
    </w:pPr>
    <w:rPr>
      <w:rFonts w:ascii="Arial" w:hAnsi="Arial" w:cs="Arial"/>
      <w:sz w:val="21"/>
      <w:szCs w:val="21"/>
    </w:rPr>
  </w:style>
  <w:style w:type="paragraph" w:customStyle="1" w:styleId="2DBSec">
    <w:name w:val="标题 2（DBSec）"/>
    <w:basedOn w:val="2"/>
    <w:next w:val="a1"/>
    <w:autoRedefine/>
    <w:qFormat/>
    <w:rsid w:val="0064626B"/>
    <w:pPr>
      <w:numPr>
        <w:ilvl w:val="1"/>
        <w:numId w:val="2"/>
      </w:numPr>
      <w:spacing w:line="415" w:lineRule="auto"/>
      <w:ind w:leftChars="200" w:left="794"/>
      <w:jc w:val="left"/>
    </w:pPr>
    <w:rPr>
      <w:rFonts w:ascii="Arial" w:eastAsia="黑体" w:hAnsi="Arial"/>
      <w:bCs w:val="0"/>
    </w:rPr>
  </w:style>
  <w:style w:type="paragraph" w:customStyle="1" w:styleId="Default">
    <w:name w:val="Default"/>
    <w:autoRedefine/>
    <w:qFormat/>
    <w:rsid w:val="0064626B"/>
    <w:pPr>
      <w:widowControl w:val="0"/>
      <w:autoSpaceDE w:val="0"/>
      <w:autoSpaceDN w:val="0"/>
      <w:adjustRightInd w:val="0"/>
    </w:pPr>
    <w:rPr>
      <w:rFonts w:ascii="微软雅黑" w:eastAsia="微软雅黑" w:cs="微软雅黑"/>
      <w:color w:val="000000"/>
      <w:sz w:val="24"/>
      <w:szCs w:val="24"/>
    </w:rPr>
  </w:style>
  <w:style w:type="paragraph" w:customStyle="1" w:styleId="Style27">
    <w:name w:val="_Style 27"/>
    <w:basedOn w:val="a1"/>
    <w:next w:val="af3"/>
    <w:autoRedefine/>
    <w:uiPriority w:val="34"/>
    <w:qFormat/>
    <w:rsid w:val="0064626B"/>
    <w:pPr>
      <w:widowControl/>
      <w:spacing w:line="240" w:lineRule="atLeast"/>
      <w:ind w:firstLineChars="200" w:firstLine="420"/>
    </w:pPr>
    <w:rPr>
      <w:rFonts w:ascii="Arial" w:hAnsi="Arial"/>
      <w:kern w:val="0"/>
      <w:szCs w:val="21"/>
    </w:rPr>
  </w:style>
  <w:style w:type="paragraph" w:customStyle="1" w:styleId="21">
    <w:name w:val="列出段落2"/>
    <w:basedOn w:val="a1"/>
    <w:autoRedefine/>
    <w:uiPriority w:val="99"/>
    <w:qFormat/>
    <w:rsid w:val="0064626B"/>
    <w:pPr>
      <w:widowControl/>
      <w:spacing w:line="240" w:lineRule="atLeast"/>
      <w:ind w:firstLineChars="200" w:firstLine="420"/>
    </w:pPr>
    <w:rPr>
      <w:rFonts w:ascii="Arial" w:hAnsi="Arial"/>
      <w:kern w:val="0"/>
      <w:szCs w:val="21"/>
    </w:rPr>
  </w:style>
  <w:style w:type="paragraph" w:customStyle="1" w:styleId="60">
    <w:name w:val="标题 6（有编号）（安华金和）"/>
    <w:basedOn w:val="a1"/>
    <w:next w:val="a1"/>
    <w:autoRedefine/>
    <w:qFormat/>
    <w:rsid w:val="0064626B"/>
    <w:pPr>
      <w:keepNext/>
      <w:keepLines/>
      <w:numPr>
        <w:ilvl w:val="5"/>
        <w:numId w:val="2"/>
      </w:numPr>
      <w:spacing w:before="240" w:after="64" w:line="319" w:lineRule="auto"/>
      <w:ind w:left="0"/>
      <w:jc w:val="left"/>
      <w:outlineLvl w:val="5"/>
    </w:pPr>
    <w:rPr>
      <w:rFonts w:ascii="Arial" w:eastAsia="黑体" w:hAnsi="Arial"/>
      <w:b/>
      <w:kern w:val="0"/>
    </w:rPr>
  </w:style>
  <w:style w:type="paragraph" w:customStyle="1" w:styleId="4DBSec">
    <w:name w:val="标题 4（DBSec）"/>
    <w:basedOn w:val="4"/>
    <w:next w:val="a1"/>
    <w:autoRedefine/>
    <w:qFormat/>
    <w:rsid w:val="0064626B"/>
    <w:pPr>
      <w:widowControl/>
      <w:numPr>
        <w:numId w:val="2"/>
      </w:numPr>
      <w:spacing w:after="156"/>
      <w:ind w:leftChars="200" w:left="200"/>
      <w:jc w:val="left"/>
    </w:pPr>
    <w:rPr>
      <w:rFonts w:ascii="Arial" w:eastAsia="黑体" w:hAnsi="Arial"/>
      <w:bCs w:val="0"/>
      <w:kern w:val="0"/>
    </w:rPr>
  </w:style>
  <w:style w:type="paragraph" w:customStyle="1" w:styleId="3DBSec">
    <w:name w:val="标题 3（DBSec）"/>
    <w:basedOn w:val="3"/>
    <w:next w:val="a1"/>
    <w:autoRedefine/>
    <w:qFormat/>
    <w:rsid w:val="0064626B"/>
    <w:pPr>
      <w:numPr>
        <w:ilvl w:val="2"/>
        <w:numId w:val="2"/>
      </w:numPr>
      <w:tabs>
        <w:tab w:val="left" w:pos="960"/>
      </w:tabs>
      <w:spacing w:line="415" w:lineRule="auto"/>
      <w:ind w:leftChars="200" w:left="200"/>
      <w:jc w:val="left"/>
    </w:pPr>
    <w:rPr>
      <w:rFonts w:ascii="Arial" w:eastAsia="黑体" w:hAnsi="Arial"/>
      <w:bCs w:val="0"/>
      <w:kern w:val="0"/>
    </w:rPr>
  </w:style>
  <w:style w:type="paragraph" w:customStyle="1" w:styleId="1DBSec">
    <w:name w:val="标题 1（DBSec）"/>
    <w:basedOn w:val="1"/>
    <w:next w:val="a1"/>
    <w:autoRedefine/>
    <w:qFormat/>
    <w:rsid w:val="0064626B"/>
    <w:pPr>
      <w:pageBreakBefore/>
      <w:numPr>
        <w:numId w:val="2"/>
      </w:numPr>
      <w:pBdr>
        <w:bottom w:val="single" w:sz="48" w:space="1" w:color="auto"/>
      </w:pBdr>
      <w:spacing w:before="600" w:line="576" w:lineRule="auto"/>
      <w:ind w:leftChars="200" w:left="200"/>
      <w:jc w:val="left"/>
    </w:pPr>
    <w:rPr>
      <w:rFonts w:ascii="Arial" w:eastAsia="黑体" w:hAnsi="Arial"/>
      <w:lang w:val="en-US"/>
    </w:rPr>
  </w:style>
  <w:style w:type="paragraph" w:customStyle="1" w:styleId="-11">
    <w:name w:val="彩色列表 - 着色 11"/>
    <w:basedOn w:val="a1"/>
    <w:autoRedefine/>
    <w:uiPriority w:val="34"/>
    <w:qFormat/>
    <w:rsid w:val="0064626B"/>
    <w:pPr>
      <w:spacing w:line="360" w:lineRule="auto"/>
      <w:ind w:firstLineChars="200" w:firstLine="420"/>
    </w:pPr>
    <w:rPr>
      <w:rFonts w:ascii="Arial" w:hAnsi="Arial"/>
      <w:szCs w:val="21"/>
    </w:rPr>
  </w:style>
  <w:style w:type="paragraph" w:customStyle="1" w:styleId="a0">
    <w:name w:val="表格标注（安华金和）"/>
    <w:basedOn w:val="a"/>
    <w:next w:val="a1"/>
    <w:autoRedefine/>
    <w:qFormat/>
    <w:rsid w:val="0064626B"/>
    <w:pPr>
      <w:numPr>
        <w:ilvl w:val="7"/>
      </w:numPr>
    </w:pPr>
  </w:style>
  <w:style w:type="paragraph" w:customStyle="1" w:styleId="50">
    <w:name w:val="标题 5（有编号）（安华金和）"/>
    <w:basedOn w:val="a1"/>
    <w:next w:val="a1"/>
    <w:autoRedefine/>
    <w:qFormat/>
    <w:rsid w:val="0064626B"/>
    <w:pPr>
      <w:keepNext/>
      <w:keepLines/>
      <w:numPr>
        <w:ilvl w:val="4"/>
        <w:numId w:val="2"/>
      </w:numPr>
      <w:spacing w:before="280" w:after="156" w:line="377" w:lineRule="auto"/>
      <w:ind w:left="0"/>
      <w:jc w:val="left"/>
      <w:outlineLvl w:val="4"/>
    </w:pPr>
    <w:rPr>
      <w:rFonts w:ascii="Arial" w:eastAsia="黑体" w:hAnsi="Arial"/>
      <w:b/>
      <w:kern w:val="0"/>
      <w:sz w:val="24"/>
      <w:szCs w:val="28"/>
    </w:rPr>
  </w:style>
  <w:style w:type="paragraph" w:customStyle="1" w:styleId="ListParagraph11">
    <w:name w:val="List Paragraph11"/>
    <w:basedOn w:val="a1"/>
    <w:next w:val="a1"/>
    <w:autoRedefine/>
    <w:uiPriority w:val="34"/>
    <w:qFormat/>
    <w:rsid w:val="0064626B"/>
    <w:pPr>
      <w:spacing w:line="360" w:lineRule="auto"/>
      <w:ind w:firstLineChars="200" w:firstLine="420"/>
    </w:pPr>
    <w:rPr>
      <w:rFonts w:ascii="Verdana" w:hAnsi="Verdana"/>
      <w:color w:val="000000"/>
      <w:sz w:val="20"/>
      <w:szCs w:val="20"/>
    </w:rPr>
  </w:style>
  <w:style w:type="character" w:customStyle="1" w:styleId="af4">
    <w:name w:val="批注文字 字符"/>
    <w:autoRedefine/>
    <w:uiPriority w:val="99"/>
    <w:qFormat/>
    <w:rsid w:val="0064626B"/>
    <w:rPr>
      <w:kern w:val="2"/>
      <w:sz w:val="21"/>
      <w:szCs w:val="24"/>
    </w:rPr>
  </w:style>
  <w:style w:type="character" w:customStyle="1" w:styleId="Char5">
    <w:name w:val="副标题 Char"/>
    <w:link w:val="ab"/>
    <w:autoRedefine/>
    <w:qFormat/>
    <w:rsid w:val="0064626B"/>
    <w:rPr>
      <w:rFonts w:ascii="Cambria" w:hAnsi="Cambria"/>
      <w:b/>
      <w:bCs/>
      <w:kern w:val="28"/>
      <w:sz w:val="32"/>
      <w:szCs w:val="32"/>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F9638D-F863-44D9-8DBD-58397E2ED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697</Words>
  <Characters>3973</Characters>
  <Application>Microsoft Office Word</Application>
  <DocSecurity>0</DocSecurity>
  <Lines>33</Lines>
  <Paragraphs>9</Paragraphs>
  <ScaleCrop>false</ScaleCrop>
  <Company/>
  <LinksUpToDate>false</LinksUpToDate>
  <CharactersWithSpaces>4661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陈永辉</dc:creator>
  <cp:lastModifiedBy>hsz</cp:lastModifiedBy>
  <cp:revision>3</cp:revision>
  <dcterms:created xsi:type="dcterms:W3CDTF">2024-09-12T03:45:00Z</dcterms:created>
  <dcterms:modified xsi:type="dcterms:W3CDTF">2024-09-12T08:04:00Z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E6BF652D54F944798887341195E59480</vt:lpwstr>
  </property>
</Properties>
</file>